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6A1B82" w14:textId="52BAE435" w:rsidR="00045AA3" w:rsidRPr="000C5734" w:rsidRDefault="00045AA3" w:rsidP="00045AA3">
      <w:pPr>
        <w:pStyle w:val="3GPPHeader"/>
        <w:rPr>
          <w:highlight w:val="yellow"/>
          <w:lang w:val="en-US"/>
        </w:rPr>
      </w:pPr>
      <w:bookmarkStart w:id="0" w:name="_GoBack"/>
      <w:bookmarkEnd w:id="0"/>
      <w:r w:rsidRPr="000C5734">
        <w:rPr>
          <w:lang w:val="en-US"/>
        </w:rPr>
        <w:t xml:space="preserve">3GPP TSG RAN WG1 Meeting </w:t>
      </w:r>
      <w:r>
        <w:rPr>
          <w:lang w:val="en-US"/>
        </w:rPr>
        <w:t>#9</w:t>
      </w:r>
      <w:r w:rsidR="00305D4D">
        <w:rPr>
          <w:lang w:val="en-US"/>
        </w:rPr>
        <w:t>4</w:t>
      </w:r>
      <w:r w:rsidRPr="000C5734">
        <w:rPr>
          <w:lang w:val="en-US"/>
        </w:rPr>
        <w:tab/>
      </w:r>
      <w:r w:rsidR="00463D0E" w:rsidRPr="00463D0E">
        <w:rPr>
          <w:lang w:val="en-US"/>
        </w:rPr>
        <w:t>R1-1809192</w:t>
      </w:r>
    </w:p>
    <w:p w14:paraId="43AE20FE" w14:textId="2BF854CF" w:rsidR="00045AA3" w:rsidRPr="007679B0" w:rsidRDefault="00B91755" w:rsidP="00045AA3">
      <w:pPr>
        <w:pStyle w:val="3GPPHeader"/>
        <w:rPr>
          <w:lang w:val="en-US"/>
        </w:rPr>
      </w:pPr>
      <w:proofErr w:type="spellStart"/>
      <w:r>
        <w:rPr>
          <w:lang w:val="en-US"/>
        </w:rPr>
        <w:t>Göteborg</w:t>
      </w:r>
      <w:proofErr w:type="spellEnd"/>
      <w:r>
        <w:rPr>
          <w:lang w:val="en-US"/>
        </w:rPr>
        <w:t>, Sweden</w:t>
      </w:r>
      <w:r w:rsidR="00E90812">
        <w:rPr>
          <w:lang w:val="en-US"/>
        </w:rPr>
        <w:t>,</w:t>
      </w:r>
      <w:r w:rsidR="00045AA3" w:rsidRPr="000C5734">
        <w:rPr>
          <w:lang w:val="en-US"/>
        </w:rPr>
        <w:t xml:space="preserve"> </w:t>
      </w:r>
      <w:r>
        <w:rPr>
          <w:lang w:val="en-US"/>
        </w:rPr>
        <w:t>20</w:t>
      </w:r>
      <w:r w:rsidRPr="00B91755">
        <w:rPr>
          <w:vertAlign w:val="superscript"/>
          <w:lang w:val="en-US"/>
        </w:rPr>
        <w:t>th</w:t>
      </w:r>
      <w:r>
        <w:rPr>
          <w:lang w:val="en-US"/>
        </w:rPr>
        <w:t xml:space="preserve"> -24</w:t>
      </w:r>
      <w:proofErr w:type="gramStart"/>
      <w:r w:rsidRPr="00B91755">
        <w:rPr>
          <w:vertAlign w:val="superscript"/>
          <w:lang w:val="en-US"/>
        </w:rPr>
        <w:t>th</w:t>
      </w:r>
      <w:r>
        <w:rPr>
          <w:lang w:val="en-US"/>
        </w:rPr>
        <w:t xml:space="preserve">  August</w:t>
      </w:r>
      <w:proofErr w:type="gramEnd"/>
      <w:r w:rsidR="00045AA3" w:rsidRPr="000C5734">
        <w:rPr>
          <w:lang w:val="en-US"/>
        </w:rPr>
        <w:t>, 2018</w:t>
      </w:r>
    </w:p>
    <w:p w14:paraId="185ECFD2" w14:textId="77777777" w:rsidR="00904CFD" w:rsidRPr="00045AA3" w:rsidRDefault="00904CFD" w:rsidP="00904CFD">
      <w:pPr>
        <w:pStyle w:val="3GPPHeader"/>
        <w:rPr>
          <w:lang w:val="en-US"/>
        </w:rPr>
      </w:pPr>
    </w:p>
    <w:p w14:paraId="08577001" w14:textId="77777777" w:rsidR="00904CFD" w:rsidRPr="00327997" w:rsidRDefault="00904CFD" w:rsidP="00904CFD">
      <w:pPr>
        <w:pStyle w:val="3GPPHeader"/>
      </w:pPr>
      <w:r w:rsidRPr="00327997">
        <w:t>Source:</w:t>
      </w:r>
      <w:r w:rsidRPr="00327997">
        <w:tab/>
        <w:t>Ericsson</w:t>
      </w:r>
    </w:p>
    <w:p w14:paraId="1D7086CA" w14:textId="2AEF45D9" w:rsidR="00904CFD" w:rsidRPr="00327997" w:rsidRDefault="00904CFD" w:rsidP="00904CFD">
      <w:pPr>
        <w:pStyle w:val="3GPPHeader"/>
      </w:pPr>
      <w:r w:rsidRPr="00327997">
        <w:t>Title:</w:t>
      </w:r>
      <w:r w:rsidRPr="00327997">
        <w:tab/>
      </w:r>
      <w:r w:rsidR="00305D4D">
        <w:t xml:space="preserve">On </w:t>
      </w:r>
      <w:r w:rsidR="00C6554C">
        <w:t>virtual cell ID for SRS</w:t>
      </w:r>
    </w:p>
    <w:p w14:paraId="00EFAC0D" w14:textId="2BDC72F1" w:rsidR="00904CFD" w:rsidRPr="00B91755" w:rsidRDefault="00904CFD" w:rsidP="00904CFD">
      <w:pPr>
        <w:pStyle w:val="3GPPHeader"/>
        <w:rPr>
          <w:lang w:val="en-US"/>
        </w:rPr>
      </w:pPr>
      <w:r w:rsidRPr="00B91755">
        <w:rPr>
          <w:lang w:val="en-US"/>
        </w:rPr>
        <w:t>Agenda Item:</w:t>
      </w:r>
      <w:r w:rsidRPr="00B91755">
        <w:rPr>
          <w:lang w:val="en-US"/>
        </w:rPr>
        <w:tab/>
      </w:r>
      <w:r w:rsidR="00C6554C">
        <w:rPr>
          <w:lang w:val="en-US"/>
        </w:rPr>
        <w:t>6.2.3.1.2</w:t>
      </w:r>
    </w:p>
    <w:p w14:paraId="05A826A0" w14:textId="77777777" w:rsidR="00904CFD" w:rsidRPr="00CE0424" w:rsidRDefault="00904CFD" w:rsidP="00904CFD">
      <w:pPr>
        <w:pStyle w:val="3GPPHeader"/>
      </w:pPr>
      <w:r w:rsidRPr="00327997">
        <w:t>Document for:</w:t>
      </w:r>
      <w:r w:rsidRPr="00327997">
        <w:tab/>
      </w:r>
      <w:r>
        <w:t>Discussion and</w:t>
      </w:r>
      <w:r w:rsidRPr="009C6832">
        <w:t xml:space="preserve"> Decision</w:t>
      </w:r>
    </w:p>
    <w:p w14:paraId="72B2365A" w14:textId="77777777" w:rsidR="00E90E49" w:rsidRPr="00CE0424" w:rsidRDefault="007F75D5" w:rsidP="00CE0424">
      <w:pPr>
        <w:pStyle w:val="Heading1"/>
      </w:pPr>
      <w:r>
        <w:t>Introduction</w:t>
      </w:r>
    </w:p>
    <w:p w14:paraId="79E88E09" w14:textId="578988A4" w:rsidR="006356CF" w:rsidRDefault="006356CF" w:rsidP="006356CF">
      <w:pPr>
        <w:pStyle w:val="BodyText"/>
      </w:pPr>
      <w:r>
        <w:t xml:space="preserve">In the WID on </w:t>
      </w:r>
      <w:r w:rsidR="00C6554C">
        <w:t xml:space="preserve">DL MIMO efficiency </w:t>
      </w:r>
      <w:r>
        <w:t xml:space="preserve">enhancements on </w:t>
      </w:r>
      <w:r w:rsidR="00C6554C">
        <w:t>LTE</w:t>
      </w:r>
      <w:r>
        <w:t xml:space="preserve"> </w:t>
      </w:r>
      <w:r>
        <w:fldChar w:fldCharType="begin"/>
      </w:r>
      <w:r>
        <w:instrText xml:space="preserve"> REF _Ref520721334 \r \h </w:instrText>
      </w:r>
      <w:r>
        <w:fldChar w:fldCharType="separate"/>
      </w:r>
      <w:r w:rsidR="00463D0E">
        <w:rPr>
          <w:b/>
          <w:bCs/>
          <w:lang w:val="en-US"/>
        </w:rPr>
        <w:t>Error! Reference source not found.</w:t>
      </w:r>
      <w:r>
        <w:fldChar w:fldCharType="end"/>
      </w:r>
      <w:r>
        <w:t>, one of the objectives is</w:t>
      </w:r>
      <w:r w:rsidR="00C6554C">
        <w:t xml:space="preserve"> to introduce a virtual cell ID for SRS</w:t>
      </w:r>
      <w:r>
        <w:t xml:space="preserve">. </w:t>
      </w:r>
    </w:p>
    <w:p w14:paraId="6161770C" w14:textId="77777777" w:rsidR="00C6554C" w:rsidRPr="002D26F2" w:rsidRDefault="00C6554C" w:rsidP="00C6554C">
      <w:pPr>
        <w:numPr>
          <w:ilvl w:val="0"/>
          <w:numId w:val="43"/>
        </w:numPr>
        <w:spacing w:after="0"/>
        <w:rPr>
          <w:color w:val="000000"/>
          <w:lang w:eastAsia="ko-KR"/>
        </w:rPr>
      </w:pPr>
      <w:r w:rsidRPr="002D26F2">
        <w:rPr>
          <w:color w:val="000000"/>
          <w:lang w:eastAsia="ko-KR"/>
        </w:rPr>
        <w:t>Enhance SRS</w:t>
      </w:r>
      <w:r w:rsidRPr="002D26F2">
        <w:rPr>
          <w:rFonts w:hint="eastAsia"/>
          <w:color w:val="000000"/>
          <w:lang w:eastAsia="ko-KR"/>
        </w:rPr>
        <w:t xml:space="preserve"> </w:t>
      </w:r>
      <w:r w:rsidRPr="002D26F2">
        <w:rPr>
          <w:color w:val="000000"/>
          <w:lang w:eastAsia="ko-KR"/>
        </w:rPr>
        <w:t>capacity and coverage [RAN1]</w:t>
      </w:r>
    </w:p>
    <w:p w14:paraId="7320E0BF" w14:textId="77777777" w:rsidR="00C6554C" w:rsidRDefault="00C6554C" w:rsidP="00C6554C">
      <w:pPr>
        <w:numPr>
          <w:ilvl w:val="1"/>
          <w:numId w:val="42"/>
        </w:numPr>
        <w:snapToGrid w:val="0"/>
        <w:ind w:right="-99"/>
        <w:jc w:val="left"/>
        <w:textAlignment w:val="auto"/>
        <w:rPr>
          <w:color w:val="000000"/>
          <w:lang w:eastAsia="ko-KR"/>
        </w:rPr>
      </w:pPr>
      <w:r>
        <w:rPr>
          <w:color w:val="000000"/>
          <w:lang w:eastAsia="ko-KR"/>
        </w:rPr>
        <w:t>I</w:t>
      </w:r>
      <w:r w:rsidRPr="00665CF2">
        <w:rPr>
          <w:color w:val="000000"/>
          <w:lang w:eastAsia="ko-KR"/>
        </w:rPr>
        <w:t>ntroduc</w:t>
      </w:r>
      <w:r>
        <w:rPr>
          <w:color w:val="000000"/>
          <w:lang w:eastAsia="ko-KR"/>
        </w:rPr>
        <w:t>e</w:t>
      </w:r>
      <w:r w:rsidRPr="00665CF2">
        <w:rPr>
          <w:color w:val="000000"/>
          <w:lang w:eastAsia="ko-KR"/>
        </w:rPr>
        <w:t xml:space="preserve"> more than o</w:t>
      </w:r>
      <w:r>
        <w:rPr>
          <w:color w:val="000000"/>
          <w:lang w:eastAsia="ko-KR"/>
        </w:rPr>
        <w:t>ne symbol for SRS for one UE</w:t>
      </w:r>
      <w:r>
        <w:rPr>
          <w:color w:val="000000"/>
        </w:rPr>
        <w:t xml:space="preserve"> or for multiple UEs</w:t>
      </w:r>
      <w:r>
        <w:rPr>
          <w:color w:val="000000"/>
          <w:lang w:eastAsia="ko-KR"/>
        </w:rPr>
        <w:t xml:space="preserve"> on a UL normal </w:t>
      </w:r>
      <w:r w:rsidRPr="00665CF2">
        <w:rPr>
          <w:color w:val="000000"/>
          <w:lang w:eastAsia="ko-KR"/>
        </w:rPr>
        <w:t>subframe</w:t>
      </w:r>
    </w:p>
    <w:p w14:paraId="4F5AF3F9" w14:textId="77777777" w:rsidR="00C6554C" w:rsidRDefault="00C6554C" w:rsidP="00C6554C">
      <w:pPr>
        <w:numPr>
          <w:ilvl w:val="3"/>
          <w:numId w:val="43"/>
        </w:numPr>
        <w:spacing w:after="0"/>
        <w:rPr>
          <w:color w:val="000000"/>
          <w:lang w:eastAsia="ko-KR"/>
        </w:rPr>
      </w:pPr>
      <w:r>
        <w:rPr>
          <w:color w:val="000000"/>
          <w:lang w:eastAsia="ko-KR"/>
        </w:rPr>
        <w:t>Baseline: the minimum SRS resource allocation granularity for a cell is one slot, when more than one symbol in a normal subframe is allocated for SRS for the cell</w:t>
      </w:r>
    </w:p>
    <w:p w14:paraId="6F4E8992" w14:textId="77777777" w:rsidR="00C6554C" w:rsidRPr="00AB08F3" w:rsidRDefault="00C6554C" w:rsidP="00C6554C">
      <w:pPr>
        <w:numPr>
          <w:ilvl w:val="3"/>
          <w:numId w:val="43"/>
        </w:numPr>
        <w:spacing w:after="0"/>
        <w:rPr>
          <w:color w:val="000000"/>
          <w:lang w:eastAsia="ko-KR"/>
        </w:rPr>
      </w:pPr>
      <w:r>
        <w:rPr>
          <w:color w:val="000000"/>
          <w:lang w:eastAsia="ko-KR"/>
        </w:rPr>
        <w:t>Enhancements on PUCCH and PUSCH are not in scope</w:t>
      </w:r>
    </w:p>
    <w:p w14:paraId="33009861" w14:textId="77777777" w:rsidR="00C6554C" w:rsidRPr="00C6554C" w:rsidRDefault="00C6554C" w:rsidP="00C6554C">
      <w:pPr>
        <w:numPr>
          <w:ilvl w:val="1"/>
          <w:numId w:val="42"/>
        </w:numPr>
        <w:snapToGrid w:val="0"/>
        <w:ind w:right="-99"/>
        <w:jc w:val="left"/>
        <w:textAlignment w:val="auto"/>
        <w:rPr>
          <w:color w:val="000000"/>
          <w:highlight w:val="cyan"/>
          <w:lang w:eastAsia="ko-KR"/>
        </w:rPr>
      </w:pPr>
      <w:r w:rsidRPr="00C6554C">
        <w:rPr>
          <w:color w:val="000000"/>
          <w:highlight w:val="cyan"/>
          <w:lang w:eastAsia="ko-KR"/>
        </w:rPr>
        <w:t xml:space="preserve">Introduce virtual cell ID for SRS </w:t>
      </w:r>
    </w:p>
    <w:p w14:paraId="357DDA2A" w14:textId="4EA70694" w:rsidR="00212B59" w:rsidRDefault="00212B59" w:rsidP="006356CF">
      <w:pPr>
        <w:pStyle w:val="BodyText"/>
      </w:pPr>
      <w:r>
        <w:t>The justification is [1]</w:t>
      </w:r>
    </w:p>
    <w:p w14:paraId="35D23D76" w14:textId="317FCB3B" w:rsidR="00212B59" w:rsidRDefault="00212B59" w:rsidP="00212B59">
      <w:pPr>
        <w:ind w:left="851"/>
        <w:rPr>
          <w:i/>
        </w:rPr>
      </w:pPr>
      <w:r>
        <w:rPr>
          <w:i/>
        </w:rPr>
        <w:t>[…]</w:t>
      </w:r>
    </w:p>
    <w:p w14:paraId="5082AD36" w14:textId="78B43E98" w:rsidR="00212B59" w:rsidRPr="00212B59" w:rsidRDefault="00212B59" w:rsidP="00212B59">
      <w:pPr>
        <w:ind w:left="851"/>
        <w:rPr>
          <w:i/>
        </w:rPr>
      </w:pPr>
      <w:r w:rsidRPr="00212B59">
        <w:rPr>
          <w:rFonts w:hint="eastAsia"/>
          <w:i/>
        </w:rPr>
        <w:t>I</w:t>
      </w:r>
      <w:r w:rsidRPr="00212B59">
        <w:rPr>
          <w:i/>
        </w:rPr>
        <w:t>ntroducing virtual cell ID is another way to increase SRS capacity through allowing different UEs to have differen</w:t>
      </w:r>
      <w:r w:rsidRPr="00212B59">
        <w:rPr>
          <w:rFonts w:hint="eastAsia"/>
          <w:i/>
        </w:rPr>
        <w:t>t</w:t>
      </w:r>
      <w:r w:rsidRPr="00212B59">
        <w:rPr>
          <w:i/>
        </w:rPr>
        <w:t xml:space="preserve"> SRS sequences even occupying the same time-frequency resources. </w:t>
      </w:r>
    </w:p>
    <w:p w14:paraId="6AE1C7BC" w14:textId="2E10489F" w:rsidR="006356CF" w:rsidRDefault="006356CF" w:rsidP="006356CF">
      <w:pPr>
        <w:pStyle w:val="BodyText"/>
      </w:pPr>
      <w:r>
        <w:t xml:space="preserve">Hence, RAN1 need to </w:t>
      </w:r>
      <w:r w:rsidR="00C6554C">
        <w:t xml:space="preserve">specify such functionality and related signalling in RAN2. </w:t>
      </w:r>
    </w:p>
    <w:p w14:paraId="68A87CF8" w14:textId="37548E13" w:rsidR="00B91755" w:rsidRDefault="00B91755" w:rsidP="00B91755">
      <w:pPr>
        <w:pStyle w:val="Heading1"/>
      </w:pPr>
      <w:r>
        <w:t>Discussion</w:t>
      </w:r>
      <w:r w:rsidR="00DF30D2">
        <w:t xml:space="preserve"> </w:t>
      </w:r>
    </w:p>
    <w:p w14:paraId="72E16095" w14:textId="67567EC0" w:rsidR="002E5668" w:rsidRPr="00E93F94" w:rsidRDefault="002E5668" w:rsidP="002E5668">
      <w:r>
        <w:t>In current LTE specifications, the SRS sequences are a function of the cell ID</w:t>
      </w:r>
      <w:r w:rsidR="00E93F94">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ID</m:t>
            </m:r>
          </m:sub>
          <m:sup>
            <m:r>
              <w:rPr>
                <w:rFonts w:ascii="Cambria Math" w:hAnsi="Cambria Math"/>
              </w:rPr>
              <m:t>cell</m:t>
            </m:r>
          </m:sup>
        </m:sSubSup>
      </m:oMath>
      <w:r>
        <w:t xml:space="preserve">. </w:t>
      </w:r>
      <w:r w:rsidR="007249C3">
        <w:t>Specifically, the Zadoff-Chu</w:t>
      </w:r>
      <w:r w:rsidR="007249C3">
        <w:rPr>
          <w:lang w:eastAsia="en-US"/>
        </w:rPr>
        <w:t xml:space="preserve"> </w:t>
      </w:r>
      <w:r w:rsidR="00E93F94">
        <w:rPr>
          <w:lang w:eastAsia="en-US"/>
        </w:rPr>
        <w:t xml:space="preserve">(ZC) </w:t>
      </w:r>
      <w:r w:rsidR="007249C3">
        <w:rPr>
          <w:lang w:eastAsia="en-US"/>
        </w:rPr>
        <w:t xml:space="preserve">base sequences </w:t>
      </w:r>
      <w:r w:rsidR="007249C3">
        <w:rPr>
          <w:position w:val="-12"/>
          <w:lang w:eastAsia="en-US"/>
        </w:rPr>
        <w:object w:dxaOrig="600" w:dyaOrig="315" w14:anchorId="5D49F5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15.75pt" o:ole="">
            <v:imagedata r:id="rId8" o:title=""/>
          </v:shape>
          <o:OLEObject Type="Embed" ProgID="Equation.3" ShapeID="_x0000_i1025" DrawAspect="Content" ObjectID="_1595444401" r:id="rId9"/>
        </w:object>
      </w:r>
      <w:r w:rsidR="007249C3">
        <w:rPr>
          <w:lang w:eastAsia="en-US"/>
        </w:rPr>
        <w:t xml:space="preserve"> used to construct the SRS sequences are parametrized by the sequence group number </w:t>
      </w:r>
      <w:r w:rsidR="007249C3">
        <w:rPr>
          <w:i/>
          <w:lang w:eastAsia="en-US"/>
        </w:rPr>
        <w:t>u</w:t>
      </w:r>
      <w:r w:rsidR="007249C3">
        <w:rPr>
          <w:lang w:eastAsia="en-US"/>
        </w:rPr>
        <w:t xml:space="preserve"> and the number </w:t>
      </w:r>
      <w:r w:rsidR="007249C3">
        <w:rPr>
          <w:i/>
          <w:lang w:eastAsia="en-US"/>
        </w:rPr>
        <w:t>v</w:t>
      </w:r>
      <w:r w:rsidR="007249C3">
        <w:rPr>
          <w:lang w:eastAsia="en-US"/>
        </w:rPr>
        <w:t xml:space="preserve"> within the group</w:t>
      </w:r>
      <w:r w:rsidR="00E93F94">
        <w:rPr>
          <w:lang w:eastAsia="en-US"/>
        </w:rPr>
        <w:t xml:space="preserve">, and </w:t>
      </w:r>
      <m:oMath>
        <m:sSubSup>
          <m:sSubSupPr>
            <m:ctrlPr>
              <w:rPr>
                <w:rFonts w:ascii="Cambria Math" w:hAnsi="Cambria Math"/>
                <w:i/>
              </w:rPr>
            </m:ctrlPr>
          </m:sSubSupPr>
          <m:e>
            <m:r>
              <w:rPr>
                <w:rFonts w:ascii="Cambria Math" w:hAnsi="Cambria Math"/>
              </w:rPr>
              <m:t>N</m:t>
            </m:r>
          </m:e>
          <m:sub>
            <m:r>
              <w:rPr>
                <w:rFonts w:ascii="Cambria Math" w:hAnsi="Cambria Math"/>
              </w:rPr>
              <m:t>ID</m:t>
            </m:r>
          </m:sub>
          <m:sup>
            <m:r>
              <w:rPr>
                <w:rFonts w:ascii="Cambria Math" w:hAnsi="Cambria Math"/>
              </w:rPr>
              <m:t>cell</m:t>
            </m:r>
          </m:sup>
        </m:sSubSup>
      </m:oMath>
      <w:r w:rsidR="00E93F94">
        <w:t xml:space="preserve"> is used to select the values of </w:t>
      </w:r>
      <w:r w:rsidR="00E93F94">
        <w:rPr>
          <w:i/>
        </w:rPr>
        <w:t xml:space="preserve">u </w:t>
      </w:r>
      <w:r w:rsidR="00E93F94">
        <w:t xml:space="preserve">and </w:t>
      </w:r>
      <w:r w:rsidR="00E93F94">
        <w:rPr>
          <w:i/>
        </w:rPr>
        <w:t xml:space="preserve">v. </w:t>
      </w:r>
      <w:r w:rsidR="00E93F94">
        <w:t xml:space="preserve">For PUSCH and PUCCH DMRS on the other hand, a configurable virtual cell ID (VCID) is used to determine </w:t>
      </w:r>
      <w:r w:rsidR="00E93F94">
        <w:rPr>
          <w:i/>
        </w:rPr>
        <w:t xml:space="preserve">u </w:t>
      </w:r>
      <w:r w:rsidR="00E93F94">
        <w:t xml:space="preserve">and </w:t>
      </w:r>
      <w:r w:rsidR="00E93F94">
        <w:rPr>
          <w:i/>
        </w:rPr>
        <w:t>v</w:t>
      </w:r>
      <w:r w:rsidR="00E93F94">
        <w:t xml:space="preserve">. This implies that SRS transmissions for all UE connected to the same cell must use the same ZC base sequence, which only enables user separation </w:t>
      </w:r>
      <w:r w:rsidR="000D031E">
        <w:t>in a completely orthogonal fashion by using different combs or cyclic shifts.</w:t>
      </w:r>
    </w:p>
    <w:p w14:paraId="3E4C6CB8" w14:textId="2FAD3B9A" w:rsidR="002E5668" w:rsidRDefault="002E5668" w:rsidP="002E5668">
      <w:r>
        <w:t xml:space="preserve">Since the evolution of implementation technology provides eNB with more RXUs, the spatial separation of users in the uplink can be greatly magnified. It is then observed that the strict orthogonality between SRS transmissions from different UEs may impose a too large restriction on the available SRS resources in the cell. </w:t>
      </w:r>
      <w:r w:rsidR="000D031E">
        <w:t>That is, as the spatial domain can be used for user separation, utilizing pseudo-orthogonal SRS transmissions within the cell by applying different ZC base sequences has the potential to improve S</w:t>
      </w:r>
      <w:r w:rsidR="009E0830">
        <w:t>R</w:t>
      </w:r>
      <w:r w:rsidR="000D031E">
        <w:t>S capacity.</w:t>
      </w:r>
    </w:p>
    <w:p w14:paraId="3C1084D8" w14:textId="248B219C" w:rsidR="002E5668" w:rsidRDefault="002E5668" w:rsidP="002E5668">
      <w:r>
        <w:t>Hence, a straightforward enhancement technique is to introduce VCID also for SRS, as was proposed by Ericsson already in</w:t>
      </w:r>
      <w:r w:rsidR="008A5182">
        <w:t xml:space="preserve"> RAN1#68 for Rel-11 CoMP and in</w:t>
      </w:r>
      <w:r>
        <w:t xml:space="preserve"> RAN1#82</w:t>
      </w:r>
      <w:r w:rsidR="008A5182">
        <w:t xml:space="preserve"> for Rel-13 </w:t>
      </w:r>
      <w:r>
        <w:t>Enhanced FD-MIMO</w:t>
      </w:r>
      <w:r w:rsidR="008A5182">
        <w:t>.</w:t>
      </w:r>
      <w:r w:rsidR="00A35188">
        <w:t xml:space="preserve"> Hence a higher layer parameter with the same value range as the Cell ID is introduced</w:t>
      </w:r>
      <w:r w:rsidR="000D031E">
        <w:t>, similar to the virtual cell IDs specified for PUSCH and PUCCH DMRS</w:t>
      </w:r>
    </w:p>
    <w:p w14:paraId="6C51E7C0" w14:textId="6C30C72E" w:rsidR="00A35188" w:rsidRDefault="00A35188" w:rsidP="002E5668">
      <w:pPr>
        <w:pStyle w:val="Proposal"/>
      </w:pPr>
      <w:bookmarkStart w:id="1" w:name="_Toc521702384"/>
      <w:r>
        <w:t>A virtual Cell</w:t>
      </w:r>
      <w:r w:rsidR="000D031E">
        <w:t xml:space="preserve"> </w:t>
      </w:r>
      <w:r>
        <w:t>ID for SRS (</w:t>
      </w:r>
      <w:r w:rsidR="00634FB2" w:rsidRPr="00A35188">
        <w:rPr>
          <w:position w:val="-10"/>
        </w:rPr>
        <w:object w:dxaOrig="440" w:dyaOrig="340" w14:anchorId="6460AE35">
          <v:shape id="_x0000_i1026" type="#_x0000_t75" style="width:21.75pt;height:17.25pt" o:ole="">
            <v:imagedata r:id="rId10" o:title=""/>
          </v:shape>
          <o:OLEObject Type="Embed" ProgID="Equation.3" ShapeID="_x0000_i1026" DrawAspect="Content" ObjectID="_1595444402" r:id="rId11"/>
        </w:object>
      </w:r>
      <w:r>
        <w:t>) has the same value range as the physical Cell ID.</w:t>
      </w:r>
      <w:bookmarkEnd w:id="1"/>
      <w:r>
        <w:t xml:space="preserve"> </w:t>
      </w:r>
    </w:p>
    <w:p w14:paraId="08C892C9" w14:textId="213C90F7" w:rsidR="002E5668" w:rsidRDefault="002807C0" w:rsidP="002807C0">
      <w:pPr>
        <w:overflowPunct/>
        <w:spacing w:after="0"/>
        <w:textAlignment w:val="auto"/>
        <w:rPr>
          <w:rFonts w:ascii="Times-Roman" w:hAnsi="Times-Roman" w:cs="Times-Roman"/>
          <w:lang w:val="en-US" w:eastAsia="en-US"/>
        </w:rPr>
      </w:pPr>
      <w:r w:rsidRPr="002807C0">
        <w:rPr>
          <w:rFonts w:ascii="Times-Roman" w:hAnsi="Times-Roman" w:cs="Times-Roman"/>
          <w:lang w:val="en-US" w:eastAsia="en-US"/>
        </w:rPr>
        <w:t xml:space="preserve">There are two types of SRS transmission defined for the LTE uplink: </w:t>
      </w:r>
      <w:r w:rsidRPr="002807C0">
        <w:rPr>
          <w:rFonts w:ascii="Times-Italic" w:hAnsi="Times-Italic" w:cs="Times-Italic"/>
          <w:i/>
          <w:iCs/>
          <w:lang w:val="en-US" w:eastAsia="en-US"/>
        </w:rPr>
        <w:t xml:space="preserve">periodic </w:t>
      </w:r>
      <w:r w:rsidRPr="002807C0">
        <w:rPr>
          <w:rFonts w:ascii="Times-Roman" w:hAnsi="Times-Roman" w:cs="Times-Roman"/>
          <w:lang w:val="en-US" w:eastAsia="en-US"/>
        </w:rPr>
        <w:t>SRS transmission,</w:t>
      </w:r>
      <w:r>
        <w:rPr>
          <w:rFonts w:ascii="Times-Roman" w:hAnsi="Times-Roman" w:cs="Times-Roman"/>
          <w:lang w:val="en-US" w:eastAsia="en-US"/>
        </w:rPr>
        <w:t xml:space="preserve"> </w:t>
      </w:r>
      <w:r w:rsidRPr="002807C0">
        <w:rPr>
          <w:rFonts w:ascii="Times-Roman" w:hAnsi="Times-Roman" w:cs="Times-Roman"/>
          <w:lang w:val="en-US" w:eastAsia="en-US"/>
        </w:rPr>
        <w:t xml:space="preserve">which has been available from the first release of LTE (release 8); and </w:t>
      </w:r>
      <w:r w:rsidRPr="002807C0">
        <w:rPr>
          <w:rFonts w:ascii="Times-Italic" w:hAnsi="Times-Italic" w:cs="Times-Italic"/>
          <w:i/>
          <w:iCs/>
          <w:lang w:val="en-US" w:eastAsia="en-US"/>
        </w:rPr>
        <w:t xml:space="preserve">aperiodic </w:t>
      </w:r>
      <w:r w:rsidRPr="002807C0">
        <w:rPr>
          <w:rFonts w:ascii="Times-Roman" w:hAnsi="Times-Roman" w:cs="Times-Roman"/>
          <w:lang w:val="en-US" w:eastAsia="en-US"/>
        </w:rPr>
        <w:t>SRS transmission,</w:t>
      </w:r>
      <w:r>
        <w:rPr>
          <w:rFonts w:ascii="Times-Roman" w:hAnsi="Times-Roman" w:cs="Times-Roman"/>
          <w:lang w:val="en-US" w:eastAsia="en-US"/>
        </w:rPr>
        <w:t xml:space="preserve"> </w:t>
      </w:r>
      <w:r w:rsidRPr="002807C0">
        <w:rPr>
          <w:rFonts w:ascii="Times-Roman" w:hAnsi="Times-Roman" w:cs="Times-Roman"/>
          <w:lang w:val="en-US" w:eastAsia="en-US"/>
        </w:rPr>
        <w:t>introduced in LTE release 10.</w:t>
      </w:r>
    </w:p>
    <w:p w14:paraId="2B9217FE" w14:textId="1EAF30F6" w:rsidR="002807C0" w:rsidRDefault="002807C0" w:rsidP="002807C0">
      <w:pPr>
        <w:overflowPunct/>
        <w:spacing w:after="0"/>
        <w:textAlignment w:val="auto"/>
        <w:rPr>
          <w:rFonts w:ascii="Times-Roman" w:hAnsi="Times-Roman" w:cs="Times-Roman"/>
          <w:lang w:val="en-US" w:eastAsia="en-US"/>
        </w:rPr>
      </w:pPr>
    </w:p>
    <w:p w14:paraId="649A200E" w14:textId="5AB8E2E2" w:rsidR="00A35188" w:rsidRDefault="002807C0" w:rsidP="002807C0">
      <w:pPr>
        <w:overflowPunct/>
        <w:spacing w:after="0"/>
        <w:textAlignment w:val="auto"/>
        <w:rPr>
          <w:rFonts w:ascii="Times-Roman" w:hAnsi="Times-Roman" w:cs="Times-Roman"/>
          <w:lang w:val="en-US" w:eastAsia="en-US"/>
        </w:rPr>
      </w:pPr>
      <w:r>
        <w:rPr>
          <w:rFonts w:ascii="Times-Roman" w:hAnsi="Times-Roman" w:cs="Times-Roman"/>
          <w:lang w:val="en-US" w:eastAsia="en-US"/>
        </w:rPr>
        <w:t>To have maximal operation flexibility</w:t>
      </w:r>
      <w:r w:rsidR="00A35188">
        <w:rPr>
          <w:rFonts w:ascii="Times-Roman" w:hAnsi="Times-Roman" w:cs="Times-Roman"/>
          <w:lang w:val="en-US" w:eastAsia="en-US"/>
        </w:rPr>
        <w:t xml:space="preserve"> and backward compatibility, it is useful if the use of VCID and the value of VCID is independently controlled for the configured periodic SRS and the configured aperiodic SRS. </w:t>
      </w:r>
    </w:p>
    <w:p w14:paraId="01E4E726" w14:textId="458457A0" w:rsidR="00A35188" w:rsidRDefault="00A35188" w:rsidP="002807C0">
      <w:pPr>
        <w:overflowPunct/>
        <w:spacing w:after="0"/>
        <w:textAlignment w:val="auto"/>
        <w:rPr>
          <w:rFonts w:ascii="Times-Roman" w:hAnsi="Times-Roman" w:cs="Times-Roman"/>
          <w:lang w:val="en-US" w:eastAsia="en-US"/>
        </w:rPr>
      </w:pPr>
    </w:p>
    <w:p w14:paraId="01225F29" w14:textId="50307C7A" w:rsidR="00A35188" w:rsidRPr="002807C0" w:rsidRDefault="00A35188" w:rsidP="00A35188">
      <w:pPr>
        <w:pStyle w:val="Proposal"/>
        <w:rPr>
          <w:rFonts w:ascii="Times-Roman" w:hAnsi="Times-Roman" w:cs="Times-Roman"/>
          <w:lang w:val="en-US" w:eastAsia="en-US"/>
        </w:rPr>
      </w:pPr>
      <w:bookmarkStart w:id="2" w:name="_Toc521702385"/>
      <w:r>
        <w:rPr>
          <w:rFonts w:ascii="Times-Roman" w:hAnsi="Times-Roman" w:cs="Times-Roman"/>
          <w:lang w:val="en-US" w:eastAsia="en-US"/>
        </w:rPr>
        <w:lastRenderedPageBreak/>
        <w:t xml:space="preserve">Independent higher layer </w:t>
      </w:r>
      <w:r w:rsidR="00634FB2">
        <w:rPr>
          <w:rFonts w:ascii="Times-Roman" w:hAnsi="Times-Roman" w:cs="Times-Roman"/>
          <w:lang w:val="en-US" w:eastAsia="en-US"/>
        </w:rPr>
        <w:t xml:space="preserve">virtual cell ID </w:t>
      </w:r>
      <w:r>
        <w:rPr>
          <w:rFonts w:ascii="Times-Roman" w:hAnsi="Times-Roman" w:cs="Times-Roman"/>
          <w:lang w:val="en-US" w:eastAsia="en-US"/>
        </w:rPr>
        <w:t>parameters for</w:t>
      </w:r>
      <w:r w:rsidR="00634FB2">
        <w:rPr>
          <w:rFonts w:ascii="Times-Roman" w:hAnsi="Times-Roman" w:cs="Times-Roman"/>
          <w:lang w:val="en-US" w:eastAsia="en-US"/>
        </w:rPr>
        <w:t xml:space="preserve"> SRS (</w:t>
      </w:r>
      <w:r w:rsidRPr="00A35188">
        <w:rPr>
          <w:position w:val="-10"/>
        </w:rPr>
        <w:object w:dxaOrig="440" w:dyaOrig="340" w14:anchorId="0CDBC63E">
          <v:shape id="_x0000_i1027" type="#_x0000_t75" style="width:21.75pt;height:17.25pt" o:ole="">
            <v:imagedata r:id="rId12" o:title=""/>
          </v:shape>
          <o:OLEObject Type="Embed" ProgID="Equation.3" ShapeID="_x0000_i1027" DrawAspect="Content" ObjectID="_1595444403" r:id="rId13"/>
        </w:object>
      </w:r>
      <w:r w:rsidR="00634FB2">
        <w:t>)</w:t>
      </w:r>
      <w:r w:rsidR="00832BF8">
        <w:t>,</w:t>
      </w:r>
      <w:r>
        <w:t xml:space="preserve"> is supported for periodic and aperiodic SRS respectively</w:t>
      </w:r>
      <w:bookmarkEnd w:id="2"/>
    </w:p>
    <w:p w14:paraId="27BD1B2D" w14:textId="77777777" w:rsidR="00962096" w:rsidRDefault="00962096" w:rsidP="00866B64">
      <w:pPr>
        <w:rPr>
          <w:color w:val="FF0000"/>
          <w:u w:val="single"/>
        </w:rPr>
      </w:pPr>
    </w:p>
    <w:p w14:paraId="5A9E45F8" w14:textId="629FCE58" w:rsidR="00832BF8" w:rsidRDefault="00832BF8" w:rsidP="007368B4">
      <w:pPr>
        <w:pStyle w:val="Heading1"/>
      </w:pPr>
      <w:r>
        <w:t>Conclusion</w:t>
      </w:r>
    </w:p>
    <w:p w14:paraId="56386004" w14:textId="704D36DA" w:rsidR="00832BF8" w:rsidRDefault="00233EF0" w:rsidP="00832BF8">
      <w:r>
        <w:t>Our proposals are:</w:t>
      </w:r>
    </w:p>
    <w:p w14:paraId="336A2F9C" w14:textId="32C5154D" w:rsidR="00463D0E" w:rsidRDefault="00233EF0">
      <w:pPr>
        <w:pStyle w:val="TOC1"/>
        <w:rPr>
          <w:rFonts w:asciiTheme="minorHAnsi" w:eastAsiaTheme="minorEastAsia" w:hAnsiTheme="minorHAnsi" w:cstheme="minorBidi"/>
          <w:b w:val="0"/>
          <w:sz w:val="22"/>
          <w:lang w:eastAsia="en-US"/>
        </w:rPr>
      </w:pPr>
      <w:r>
        <w:fldChar w:fldCharType="begin"/>
      </w:r>
      <w:r>
        <w:instrText xml:space="preserve"> TOC \n \h \z \t "Proposal,1" </w:instrText>
      </w:r>
      <w:r>
        <w:fldChar w:fldCharType="separate"/>
      </w:r>
      <w:hyperlink w:anchor="_Toc521702384" w:history="1">
        <w:r w:rsidR="00463D0E" w:rsidRPr="00F945A9">
          <w:rPr>
            <w:rStyle w:val="Hyperlink"/>
          </w:rPr>
          <w:t>Proposal 1</w:t>
        </w:r>
        <w:r w:rsidR="00463D0E">
          <w:rPr>
            <w:rFonts w:asciiTheme="minorHAnsi" w:eastAsiaTheme="minorEastAsia" w:hAnsiTheme="minorHAnsi" w:cstheme="minorBidi"/>
            <w:b w:val="0"/>
            <w:sz w:val="22"/>
            <w:lang w:eastAsia="en-US"/>
          </w:rPr>
          <w:tab/>
        </w:r>
        <w:r w:rsidR="00463D0E" w:rsidRPr="00F945A9">
          <w:rPr>
            <w:rStyle w:val="Hyperlink"/>
          </w:rPr>
          <w:t>A virtual Cell ID for SRS (</w:t>
        </w:r>
        <w:r w:rsidR="00463D0E" w:rsidRPr="00A35188">
          <w:rPr>
            <w:position w:val="-10"/>
          </w:rPr>
          <w:object w:dxaOrig="440" w:dyaOrig="340" w14:anchorId="6C5806D7">
            <v:shape id="_x0000_i1028" type="#_x0000_t75" style="width:21.75pt;height:17.25pt" o:ole="">
              <v:imagedata r:id="rId10" o:title=""/>
            </v:shape>
            <o:OLEObject Type="Embed" ProgID="Equation.3" ShapeID="_x0000_i1028" DrawAspect="Content" ObjectID="_1595444404" r:id="rId14"/>
          </w:object>
        </w:r>
        <w:r w:rsidR="00463D0E" w:rsidRPr="00F945A9">
          <w:rPr>
            <w:rStyle w:val="Hyperlink"/>
          </w:rPr>
          <w:t>) has the same value range as the physical Cell ID.</w:t>
        </w:r>
      </w:hyperlink>
    </w:p>
    <w:p w14:paraId="0BB1401A" w14:textId="19ADB499" w:rsidR="00463D0E" w:rsidRDefault="001D0F4D">
      <w:pPr>
        <w:pStyle w:val="TOC1"/>
        <w:rPr>
          <w:rFonts w:asciiTheme="minorHAnsi" w:eastAsiaTheme="minorEastAsia" w:hAnsiTheme="minorHAnsi" w:cstheme="minorBidi"/>
          <w:b w:val="0"/>
          <w:sz w:val="22"/>
          <w:lang w:eastAsia="en-US"/>
        </w:rPr>
      </w:pPr>
      <w:hyperlink w:anchor="_Toc521702385" w:history="1">
        <w:r w:rsidR="00463D0E" w:rsidRPr="00F945A9">
          <w:rPr>
            <w:rStyle w:val="Hyperlink"/>
            <w:rFonts w:ascii="Times-Roman" w:hAnsi="Times-Roman" w:cs="Times-Roman"/>
            <w:lang w:val="en-US" w:eastAsia="en-US"/>
          </w:rPr>
          <w:t>Proposal 2</w:t>
        </w:r>
        <w:r w:rsidR="00463D0E">
          <w:rPr>
            <w:rFonts w:asciiTheme="minorHAnsi" w:eastAsiaTheme="minorEastAsia" w:hAnsiTheme="minorHAnsi" w:cstheme="minorBidi"/>
            <w:b w:val="0"/>
            <w:sz w:val="22"/>
            <w:lang w:eastAsia="en-US"/>
          </w:rPr>
          <w:tab/>
        </w:r>
        <w:r w:rsidR="00463D0E" w:rsidRPr="00F945A9">
          <w:rPr>
            <w:rStyle w:val="Hyperlink"/>
            <w:rFonts w:ascii="Times-Roman" w:hAnsi="Times-Roman" w:cs="Times-Roman"/>
            <w:lang w:val="en-US" w:eastAsia="en-US"/>
          </w:rPr>
          <w:t>Independent higher layer virtual cell ID parameters for SRS (</w:t>
        </w:r>
        <w:r w:rsidR="00463D0E" w:rsidRPr="00A35188">
          <w:rPr>
            <w:position w:val="-10"/>
          </w:rPr>
          <w:object w:dxaOrig="440" w:dyaOrig="340" w14:anchorId="080B4531">
            <v:shape id="_x0000_i1029" type="#_x0000_t75" style="width:21.75pt;height:17.25pt" o:ole="">
              <v:imagedata r:id="rId12" o:title=""/>
            </v:shape>
            <o:OLEObject Type="Embed" ProgID="Equation.3" ShapeID="_x0000_i1029" DrawAspect="Content" ObjectID="_1595444405" r:id="rId15"/>
          </w:object>
        </w:r>
        <w:r w:rsidR="00463D0E" w:rsidRPr="00F945A9">
          <w:rPr>
            <w:rStyle w:val="Hyperlink"/>
          </w:rPr>
          <w:t>), is supported for periodic and aperiodic SRS respectively</w:t>
        </w:r>
      </w:hyperlink>
    </w:p>
    <w:p w14:paraId="5D3E2A27" w14:textId="561E8819" w:rsidR="00233EF0" w:rsidRPr="00832BF8" w:rsidRDefault="00233EF0" w:rsidP="00832BF8">
      <w:r>
        <w:fldChar w:fldCharType="end"/>
      </w:r>
    </w:p>
    <w:p w14:paraId="0FC0BF1F" w14:textId="6F2431FA" w:rsidR="007368B4" w:rsidRDefault="007368B4" w:rsidP="007368B4">
      <w:pPr>
        <w:pStyle w:val="Heading1"/>
      </w:pPr>
      <w:r>
        <w:t>References</w:t>
      </w:r>
    </w:p>
    <w:p w14:paraId="0DB9FEB9" w14:textId="78AAAE63" w:rsidR="00B91755" w:rsidRPr="00463D0E" w:rsidRDefault="007368B4" w:rsidP="00B91755">
      <w:pPr>
        <w:rPr>
          <w:rFonts w:eastAsia="MS Mincho"/>
          <w:i/>
          <w:iCs/>
          <w:color w:val="0000FF"/>
          <w:u w:val="single"/>
          <w:lang w:eastAsia="ja-JP"/>
        </w:rPr>
      </w:pPr>
      <w:r>
        <w:t xml:space="preserve">[1] </w:t>
      </w:r>
      <w:hyperlink r:id="rId16" w:history="1">
        <w:r w:rsidR="00C6554C" w:rsidRPr="000263B0">
          <w:rPr>
            <w:rFonts w:hint="eastAsia"/>
            <w:i/>
            <w:iCs/>
            <w:color w:val="0000FF"/>
            <w:u w:val="single"/>
          </w:rPr>
          <w:t>RP-1</w:t>
        </w:r>
        <w:r w:rsidR="00C6554C">
          <w:rPr>
            <w:rFonts w:eastAsia="MS Mincho"/>
            <w:i/>
            <w:iCs/>
            <w:color w:val="0000FF"/>
            <w:u w:val="single"/>
            <w:lang w:eastAsia="ja-JP"/>
          </w:rPr>
          <w:t>81485</w:t>
        </w:r>
      </w:hyperlink>
      <w:r w:rsidR="00083C5B">
        <w:rPr>
          <w:rFonts w:eastAsia="MS Mincho"/>
          <w:i/>
          <w:iCs/>
          <w:color w:val="0000FF"/>
          <w:u w:val="single"/>
          <w:lang w:eastAsia="ja-JP"/>
        </w:rPr>
        <w:t xml:space="preserve"> WID on DL MIMO enhancements</w:t>
      </w:r>
    </w:p>
    <w:p w14:paraId="0DEF49B4" w14:textId="77777777" w:rsidR="0045141A" w:rsidRPr="00347233" w:rsidRDefault="0045141A" w:rsidP="00251916"/>
    <w:sectPr w:rsidR="0045141A" w:rsidRPr="00347233" w:rsidSect="00C02A4C">
      <w:headerReference w:type="even" r:id="rId17"/>
      <w:footerReference w:type="default" r:id="rId18"/>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A17B15" w14:textId="77777777" w:rsidR="001D0F4D" w:rsidRDefault="001D0F4D">
      <w:r>
        <w:separator/>
      </w:r>
    </w:p>
  </w:endnote>
  <w:endnote w:type="continuationSeparator" w:id="0">
    <w:p w14:paraId="3DDCB4B5" w14:textId="77777777" w:rsidR="001D0F4D" w:rsidRDefault="001D0F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CG Times (WN)">
    <w:altName w:val="Arial"/>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Times-Italic">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CC4F2C" w14:textId="12B5DDF0" w:rsidR="0045141A" w:rsidRDefault="0045141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60CBA">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60CBA">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8DB925" w14:textId="77777777" w:rsidR="001D0F4D" w:rsidRDefault="001D0F4D">
      <w:r>
        <w:separator/>
      </w:r>
    </w:p>
  </w:footnote>
  <w:footnote w:type="continuationSeparator" w:id="0">
    <w:p w14:paraId="7382FAA1" w14:textId="77777777" w:rsidR="001D0F4D" w:rsidRDefault="001D0F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0E8C68" w14:textId="77777777" w:rsidR="0045141A" w:rsidRDefault="0045141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textintend1"/>
      <w:lvlText w:val="*"/>
      <w:lvlJc w:val="left"/>
    </w:lvl>
  </w:abstractNum>
  <w:abstractNum w:abstractNumId="4" w15:restartNumberingAfterBreak="0">
    <w:nsid w:val="02552047"/>
    <w:multiLevelType w:val="multilevel"/>
    <w:tmpl w:val="BDA27B2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b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2B46781"/>
    <w:multiLevelType w:val="hybridMultilevel"/>
    <w:tmpl w:val="3760B7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31B4A2A"/>
    <w:multiLevelType w:val="hybridMultilevel"/>
    <w:tmpl w:val="EB361192"/>
    <w:lvl w:ilvl="0" w:tplc="6DBE85C8">
      <w:start w:val="1"/>
      <w:numFmt w:val="bullet"/>
      <w:lvlText w:val="•"/>
      <w:lvlJc w:val="left"/>
      <w:pPr>
        <w:tabs>
          <w:tab w:val="num" w:pos="720"/>
        </w:tabs>
        <w:ind w:left="720" w:hanging="360"/>
      </w:pPr>
      <w:rPr>
        <w:rFonts w:ascii="Arial" w:hAnsi="Arial" w:hint="default"/>
      </w:rPr>
    </w:lvl>
    <w:lvl w:ilvl="1" w:tplc="BD304DFA">
      <w:numFmt w:val="bullet"/>
      <w:lvlText w:val="•"/>
      <w:lvlJc w:val="left"/>
      <w:pPr>
        <w:tabs>
          <w:tab w:val="num" w:pos="1440"/>
        </w:tabs>
        <w:ind w:left="1440" w:hanging="360"/>
      </w:pPr>
      <w:rPr>
        <w:rFonts w:ascii="Arial" w:hAnsi="Arial" w:hint="default"/>
      </w:rPr>
    </w:lvl>
    <w:lvl w:ilvl="2" w:tplc="F110A160">
      <w:numFmt w:val="bullet"/>
      <w:lvlText w:val="•"/>
      <w:lvlJc w:val="left"/>
      <w:pPr>
        <w:tabs>
          <w:tab w:val="num" w:pos="2160"/>
        </w:tabs>
        <w:ind w:left="2160" w:hanging="360"/>
      </w:pPr>
      <w:rPr>
        <w:rFonts w:ascii="Arial" w:hAnsi="Arial" w:hint="default"/>
      </w:rPr>
    </w:lvl>
    <w:lvl w:ilvl="3" w:tplc="782CABB6" w:tentative="1">
      <w:start w:val="1"/>
      <w:numFmt w:val="bullet"/>
      <w:lvlText w:val="•"/>
      <w:lvlJc w:val="left"/>
      <w:pPr>
        <w:tabs>
          <w:tab w:val="num" w:pos="2880"/>
        </w:tabs>
        <w:ind w:left="2880" w:hanging="360"/>
      </w:pPr>
      <w:rPr>
        <w:rFonts w:ascii="Arial" w:hAnsi="Arial" w:hint="default"/>
      </w:rPr>
    </w:lvl>
    <w:lvl w:ilvl="4" w:tplc="0F2A45A0" w:tentative="1">
      <w:start w:val="1"/>
      <w:numFmt w:val="bullet"/>
      <w:lvlText w:val="•"/>
      <w:lvlJc w:val="left"/>
      <w:pPr>
        <w:tabs>
          <w:tab w:val="num" w:pos="3600"/>
        </w:tabs>
        <w:ind w:left="3600" w:hanging="360"/>
      </w:pPr>
      <w:rPr>
        <w:rFonts w:ascii="Arial" w:hAnsi="Arial" w:hint="default"/>
      </w:rPr>
    </w:lvl>
    <w:lvl w:ilvl="5" w:tplc="6A84BA06" w:tentative="1">
      <w:start w:val="1"/>
      <w:numFmt w:val="bullet"/>
      <w:lvlText w:val="•"/>
      <w:lvlJc w:val="left"/>
      <w:pPr>
        <w:tabs>
          <w:tab w:val="num" w:pos="4320"/>
        </w:tabs>
        <w:ind w:left="4320" w:hanging="360"/>
      </w:pPr>
      <w:rPr>
        <w:rFonts w:ascii="Arial" w:hAnsi="Arial" w:hint="default"/>
      </w:rPr>
    </w:lvl>
    <w:lvl w:ilvl="6" w:tplc="1B7CDEE0" w:tentative="1">
      <w:start w:val="1"/>
      <w:numFmt w:val="bullet"/>
      <w:lvlText w:val="•"/>
      <w:lvlJc w:val="left"/>
      <w:pPr>
        <w:tabs>
          <w:tab w:val="num" w:pos="5040"/>
        </w:tabs>
        <w:ind w:left="5040" w:hanging="360"/>
      </w:pPr>
      <w:rPr>
        <w:rFonts w:ascii="Arial" w:hAnsi="Arial" w:hint="default"/>
      </w:rPr>
    </w:lvl>
    <w:lvl w:ilvl="7" w:tplc="FBB8548E" w:tentative="1">
      <w:start w:val="1"/>
      <w:numFmt w:val="bullet"/>
      <w:lvlText w:val="•"/>
      <w:lvlJc w:val="left"/>
      <w:pPr>
        <w:tabs>
          <w:tab w:val="num" w:pos="5760"/>
        </w:tabs>
        <w:ind w:left="5760" w:hanging="360"/>
      </w:pPr>
      <w:rPr>
        <w:rFonts w:ascii="Arial" w:hAnsi="Arial" w:hint="default"/>
      </w:rPr>
    </w:lvl>
    <w:lvl w:ilvl="8" w:tplc="4198F87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80436F9"/>
    <w:multiLevelType w:val="hybridMultilevel"/>
    <w:tmpl w:val="6F2A26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6847DB4"/>
    <w:multiLevelType w:val="hybridMultilevel"/>
    <w:tmpl w:val="793E9C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AD5188A"/>
    <w:multiLevelType w:val="hybridMultilevel"/>
    <w:tmpl w:val="1A80FDF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B222404"/>
    <w:multiLevelType w:val="hybridMultilevel"/>
    <w:tmpl w:val="C620445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AD6AE6"/>
    <w:multiLevelType w:val="hybridMultilevel"/>
    <w:tmpl w:val="75606BC2"/>
    <w:lvl w:ilvl="0" w:tplc="5164E88E">
      <w:start w:val="1"/>
      <w:numFmt w:val="bullet"/>
      <w:lvlText w:val="•"/>
      <w:lvlJc w:val="left"/>
      <w:pPr>
        <w:tabs>
          <w:tab w:val="num" w:pos="720"/>
        </w:tabs>
        <w:ind w:left="720" w:hanging="360"/>
      </w:pPr>
      <w:rPr>
        <w:rFonts w:ascii="Arial" w:hAnsi="Arial" w:hint="default"/>
      </w:rPr>
    </w:lvl>
    <w:lvl w:ilvl="1" w:tplc="17764FDC">
      <w:numFmt w:val="bullet"/>
      <w:lvlText w:val="•"/>
      <w:lvlJc w:val="left"/>
      <w:pPr>
        <w:tabs>
          <w:tab w:val="num" w:pos="1440"/>
        </w:tabs>
        <w:ind w:left="1440" w:hanging="360"/>
      </w:pPr>
      <w:rPr>
        <w:rFonts w:ascii="Arial" w:hAnsi="Arial" w:hint="default"/>
      </w:rPr>
    </w:lvl>
    <w:lvl w:ilvl="2" w:tplc="11ECDACA" w:tentative="1">
      <w:start w:val="1"/>
      <w:numFmt w:val="bullet"/>
      <w:lvlText w:val="•"/>
      <w:lvlJc w:val="left"/>
      <w:pPr>
        <w:tabs>
          <w:tab w:val="num" w:pos="2160"/>
        </w:tabs>
        <w:ind w:left="2160" w:hanging="360"/>
      </w:pPr>
      <w:rPr>
        <w:rFonts w:ascii="Arial" w:hAnsi="Arial" w:hint="default"/>
      </w:rPr>
    </w:lvl>
    <w:lvl w:ilvl="3" w:tplc="05A83D90" w:tentative="1">
      <w:start w:val="1"/>
      <w:numFmt w:val="bullet"/>
      <w:lvlText w:val="•"/>
      <w:lvlJc w:val="left"/>
      <w:pPr>
        <w:tabs>
          <w:tab w:val="num" w:pos="2880"/>
        </w:tabs>
        <w:ind w:left="2880" w:hanging="360"/>
      </w:pPr>
      <w:rPr>
        <w:rFonts w:ascii="Arial" w:hAnsi="Arial" w:hint="default"/>
      </w:rPr>
    </w:lvl>
    <w:lvl w:ilvl="4" w:tplc="288AC3CA" w:tentative="1">
      <w:start w:val="1"/>
      <w:numFmt w:val="bullet"/>
      <w:lvlText w:val="•"/>
      <w:lvlJc w:val="left"/>
      <w:pPr>
        <w:tabs>
          <w:tab w:val="num" w:pos="3600"/>
        </w:tabs>
        <w:ind w:left="3600" w:hanging="360"/>
      </w:pPr>
      <w:rPr>
        <w:rFonts w:ascii="Arial" w:hAnsi="Arial" w:hint="default"/>
      </w:rPr>
    </w:lvl>
    <w:lvl w:ilvl="5" w:tplc="CC740214" w:tentative="1">
      <w:start w:val="1"/>
      <w:numFmt w:val="bullet"/>
      <w:lvlText w:val="•"/>
      <w:lvlJc w:val="left"/>
      <w:pPr>
        <w:tabs>
          <w:tab w:val="num" w:pos="4320"/>
        </w:tabs>
        <w:ind w:left="4320" w:hanging="360"/>
      </w:pPr>
      <w:rPr>
        <w:rFonts w:ascii="Arial" w:hAnsi="Arial" w:hint="default"/>
      </w:rPr>
    </w:lvl>
    <w:lvl w:ilvl="6" w:tplc="F8CC4E3E" w:tentative="1">
      <w:start w:val="1"/>
      <w:numFmt w:val="bullet"/>
      <w:lvlText w:val="•"/>
      <w:lvlJc w:val="left"/>
      <w:pPr>
        <w:tabs>
          <w:tab w:val="num" w:pos="5040"/>
        </w:tabs>
        <w:ind w:left="5040" w:hanging="360"/>
      </w:pPr>
      <w:rPr>
        <w:rFonts w:ascii="Arial" w:hAnsi="Arial" w:hint="default"/>
      </w:rPr>
    </w:lvl>
    <w:lvl w:ilvl="7" w:tplc="2BE09BF4" w:tentative="1">
      <w:start w:val="1"/>
      <w:numFmt w:val="bullet"/>
      <w:lvlText w:val="•"/>
      <w:lvlJc w:val="left"/>
      <w:pPr>
        <w:tabs>
          <w:tab w:val="num" w:pos="5760"/>
        </w:tabs>
        <w:ind w:left="5760" w:hanging="360"/>
      </w:pPr>
      <w:rPr>
        <w:rFonts w:ascii="Arial" w:hAnsi="Arial" w:hint="default"/>
      </w:rPr>
    </w:lvl>
    <w:lvl w:ilvl="8" w:tplc="6A0CB69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DEB43EA"/>
    <w:multiLevelType w:val="hybridMultilevel"/>
    <w:tmpl w:val="72243A46"/>
    <w:lvl w:ilvl="0" w:tplc="22103C44">
      <w:start w:val="1"/>
      <w:numFmt w:val="bullet"/>
      <w:lvlText w:val="›"/>
      <w:lvlJc w:val="left"/>
      <w:pPr>
        <w:tabs>
          <w:tab w:val="num" w:pos="720"/>
        </w:tabs>
        <w:ind w:left="720" w:hanging="360"/>
      </w:pPr>
      <w:rPr>
        <w:rFonts w:ascii="Arial" w:hAnsi="Arial" w:hint="default"/>
      </w:rPr>
    </w:lvl>
    <w:lvl w:ilvl="1" w:tplc="9024322A">
      <w:start w:val="35"/>
      <w:numFmt w:val="bullet"/>
      <w:lvlText w:val="–"/>
      <w:lvlJc w:val="left"/>
      <w:pPr>
        <w:tabs>
          <w:tab w:val="num" w:pos="1440"/>
        </w:tabs>
        <w:ind w:left="1440" w:hanging="360"/>
      </w:pPr>
      <w:rPr>
        <w:rFonts w:ascii="Ericsson Capital TT" w:hAnsi="Ericsson Capital TT" w:hint="default"/>
      </w:rPr>
    </w:lvl>
    <w:lvl w:ilvl="2" w:tplc="057E3120" w:tentative="1">
      <w:start w:val="1"/>
      <w:numFmt w:val="bullet"/>
      <w:lvlText w:val="›"/>
      <w:lvlJc w:val="left"/>
      <w:pPr>
        <w:tabs>
          <w:tab w:val="num" w:pos="2160"/>
        </w:tabs>
        <w:ind w:left="2160" w:hanging="360"/>
      </w:pPr>
      <w:rPr>
        <w:rFonts w:ascii="Arial" w:hAnsi="Arial" w:hint="default"/>
      </w:rPr>
    </w:lvl>
    <w:lvl w:ilvl="3" w:tplc="F944341E" w:tentative="1">
      <w:start w:val="1"/>
      <w:numFmt w:val="bullet"/>
      <w:lvlText w:val="›"/>
      <w:lvlJc w:val="left"/>
      <w:pPr>
        <w:tabs>
          <w:tab w:val="num" w:pos="2880"/>
        </w:tabs>
        <w:ind w:left="2880" w:hanging="360"/>
      </w:pPr>
      <w:rPr>
        <w:rFonts w:ascii="Arial" w:hAnsi="Arial" w:hint="default"/>
      </w:rPr>
    </w:lvl>
    <w:lvl w:ilvl="4" w:tplc="D61A49B8" w:tentative="1">
      <w:start w:val="1"/>
      <w:numFmt w:val="bullet"/>
      <w:lvlText w:val="›"/>
      <w:lvlJc w:val="left"/>
      <w:pPr>
        <w:tabs>
          <w:tab w:val="num" w:pos="3600"/>
        </w:tabs>
        <w:ind w:left="3600" w:hanging="360"/>
      </w:pPr>
      <w:rPr>
        <w:rFonts w:ascii="Arial" w:hAnsi="Arial" w:hint="default"/>
      </w:rPr>
    </w:lvl>
    <w:lvl w:ilvl="5" w:tplc="A0CC5DE0" w:tentative="1">
      <w:start w:val="1"/>
      <w:numFmt w:val="bullet"/>
      <w:lvlText w:val="›"/>
      <w:lvlJc w:val="left"/>
      <w:pPr>
        <w:tabs>
          <w:tab w:val="num" w:pos="4320"/>
        </w:tabs>
        <w:ind w:left="4320" w:hanging="360"/>
      </w:pPr>
      <w:rPr>
        <w:rFonts w:ascii="Arial" w:hAnsi="Arial" w:hint="default"/>
      </w:rPr>
    </w:lvl>
    <w:lvl w:ilvl="6" w:tplc="F31879D8" w:tentative="1">
      <w:start w:val="1"/>
      <w:numFmt w:val="bullet"/>
      <w:lvlText w:val="›"/>
      <w:lvlJc w:val="left"/>
      <w:pPr>
        <w:tabs>
          <w:tab w:val="num" w:pos="5040"/>
        </w:tabs>
        <w:ind w:left="5040" w:hanging="360"/>
      </w:pPr>
      <w:rPr>
        <w:rFonts w:ascii="Arial" w:hAnsi="Arial" w:hint="default"/>
      </w:rPr>
    </w:lvl>
    <w:lvl w:ilvl="7" w:tplc="F2F65972" w:tentative="1">
      <w:start w:val="1"/>
      <w:numFmt w:val="bullet"/>
      <w:lvlText w:val="›"/>
      <w:lvlJc w:val="left"/>
      <w:pPr>
        <w:tabs>
          <w:tab w:val="num" w:pos="5760"/>
        </w:tabs>
        <w:ind w:left="5760" w:hanging="360"/>
      </w:pPr>
      <w:rPr>
        <w:rFonts w:ascii="Arial" w:hAnsi="Arial" w:hint="default"/>
      </w:rPr>
    </w:lvl>
    <w:lvl w:ilvl="8" w:tplc="E304C14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987424E"/>
    <w:multiLevelType w:val="hybridMultilevel"/>
    <w:tmpl w:val="BEAC5478"/>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AA46647"/>
    <w:multiLevelType w:val="hybridMultilevel"/>
    <w:tmpl w:val="6C987FDC"/>
    <w:lvl w:ilvl="0" w:tplc="C200F7CC">
      <w:start w:val="1"/>
      <w:numFmt w:val="decimal"/>
      <w:pStyle w:val="Proposal"/>
      <w:lvlText w:val="Proposal %1"/>
      <w:lvlJc w:val="left"/>
      <w:pPr>
        <w:tabs>
          <w:tab w:val="num" w:pos="1304"/>
        </w:tabs>
        <w:ind w:left="1304" w:hanging="1304"/>
      </w:pPr>
      <w:rPr>
        <w:rFonts w:hint="default"/>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DD4221B"/>
    <w:multiLevelType w:val="hybridMultilevel"/>
    <w:tmpl w:val="30522DFE"/>
    <w:lvl w:ilvl="0" w:tplc="041D0001">
      <w:start w:val="1"/>
      <w:numFmt w:val="bullet"/>
      <w:lvlText w:val=""/>
      <w:lvlJc w:val="left"/>
      <w:pPr>
        <w:ind w:left="765" w:hanging="360"/>
      </w:pPr>
      <w:rPr>
        <w:rFonts w:ascii="Symbol" w:hAnsi="Symbol" w:hint="default"/>
      </w:rPr>
    </w:lvl>
    <w:lvl w:ilvl="1" w:tplc="041D0003" w:tentative="1">
      <w:start w:val="1"/>
      <w:numFmt w:val="bullet"/>
      <w:lvlText w:val="o"/>
      <w:lvlJc w:val="left"/>
      <w:pPr>
        <w:ind w:left="1485" w:hanging="360"/>
      </w:pPr>
      <w:rPr>
        <w:rFonts w:ascii="Courier New" w:hAnsi="Courier New" w:cs="Courier New" w:hint="default"/>
      </w:rPr>
    </w:lvl>
    <w:lvl w:ilvl="2" w:tplc="041D0005" w:tentative="1">
      <w:start w:val="1"/>
      <w:numFmt w:val="bullet"/>
      <w:lvlText w:val=""/>
      <w:lvlJc w:val="left"/>
      <w:pPr>
        <w:ind w:left="2205" w:hanging="360"/>
      </w:pPr>
      <w:rPr>
        <w:rFonts w:ascii="Wingdings" w:hAnsi="Wingdings" w:hint="default"/>
      </w:rPr>
    </w:lvl>
    <w:lvl w:ilvl="3" w:tplc="041D0001" w:tentative="1">
      <w:start w:val="1"/>
      <w:numFmt w:val="bullet"/>
      <w:lvlText w:val=""/>
      <w:lvlJc w:val="left"/>
      <w:pPr>
        <w:ind w:left="2925" w:hanging="360"/>
      </w:pPr>
      <w:rPr>
        <w:rFonts w:ascii="Symbol" w:hAnsi="Symbol" w:hint="default"/>
      </w:rPr>
    </w:lvl>
    <w:lvl w:ilvl="4" w:tplc="041D0003" w:tentative="1">
      <w:start w:val="1"/>
      <w:numFmt w:val="bullet"/>
      <w:lvlText w:val="o"/>
      <w:lvlJc w:val="left"/>
      <w:pPr>
        <w:ind w:left="3645" w:hanging="360"/>
      </w:pPr>
      <w:rPr>
        <w:rFonts w:ascii="Courier New" w:hAnsi="Courier New" w:cs="Courier New" w:hint="default"/>
      </w:rPr>
    </w:lvl>
    <w:lvl w:ilvl="5" w:tplc="041D0005" w:tentative="1">
      <w:start w:val="1"/>
      <w:numFmt w:val="bullet"/>
      <w:lvlText w:val=""/>
      <w:lvlJc w:val="left"/>
      <w:pPr>
        <w:ind w:left="4365" w:hanging="360"/>
      </w:pPr>
      <w:rPr>
        <w:rFonts w:ascii="Wingdings" w:hAnsi="Wingdings" w:hint="default"/>
      </w:rPr>
    </w:lvl>
    <w:lvl w:ilvl="6" w:tplc="041D0001" w:tentative="1">
      <w:start w:val="1"/>
      <w:numFmt w:val="bullet"/>
      <w:lvlText w:val=""/>
      <w:lvlJc w:val="left"/>
      <w:pPr>
        <w:ind w:left="5085" w:hanging="360"/>
      </w:pPr>
      <w:rPr>
        <w:rFonts w:ascii="Symbol" w:hAnsi="Symbol" w:hint="default"/>
      </w:rPr>
    </w:lvl>
    <w:lvl w:ilvl="7" w:tplc="041D0003" w:tentative="1">
      <w:start w:val="1"/>
      <w:numFmt w:val="bullet"/>
      <w:lvlText w:val="o"/>
      <w:lvlJc w:val="left"/>
      <w:pPr>
        <w:ind w:left="5805" w:hanging="360"/>
      </w:pPr>
      <w:rPr>
        <w:rFonts w:ascii="Courier New" w:hAnsi="Courier New" w:cs="Courier New" w:hint="default"/>
      </w:rPr>
    </w:lvl>
    <w:lvl w:ilvl="8" w:tplc="041D0005" w:tentative="1">
      <w:start w:val="1"/>
      <w:numFmt w:val="bullet"/>
      <w:lvlText w:val=""/>
      <w:lvlJc w:val="left"/>
      <w:pPr>
        <w:ind w:left="6525" w:hanging="360"/>
      </w:pPr>
      <w:rPr>
        <w:rFonts w:ascii="Wingdings" w:hAnsi="Wingdings" w:hint="default"/>
      </w:rPr>
    </w:lvl>
  </w:abstractNum>
  <w:abstractNum w:abstractNumId="23" w15:restartNumberingAfterBreak="0">
    <w:nsid w:val="3E2604B9"/>
    <w:multiLevelType w:val="hybridMultilevel"/>
    <w:tmpl w:val="A3686348"/>
    <w:lvl w:ilvl="0" w:tplc="563255AE">
      <w:start w:val="1"/>
      <w:numFmt w:val="bullet"/>
      <w:lvlText w:val="•"/>
      <w:lvlJc w:val="left"/>
      <w:pPr>
        <w:tabs>
          <w:tab w:val="num" w:pos="720"/>
        </w:tabs>
        <w:ind w:left="720" w:hanging="360"/>
      </w:pPr>
      <w:rPr>
        <w:rFonts w:ascii="Arial" w:hAnsi="Arial" w:hint="default"/>
      </w:rPr>
    </w:lvl>
    <w:lvl w:ilvl="1" w:tplc="7D4422C2" w:tentative="1">
      <w:start w:val="1"/>
      <w:numFmt w:val="bullet"/>
      <w:lvlText w:val="•"/>
      <w:lvlJc w:val="left"/>
      <w:pPr>
        <w:tabs>
          <w:tab w:val="num" w:pos="1440"/>
        </w:tabs>
        <w:ind w:left="1440" w:hanging="360"/>
      </w:pPr>
      <w:rPr>
        <w:rFonts w:ascii="Arial" w:hAnsi="Arial" w:hint="default"/>
      </w:rPr>
    </w:lvl>
    <w:lvl w:ilvl="2" w:tplc="E5F6D2AC" w:tentative="1">
      <w:start w:val="1"/>
      <w:numFmt w:val="bullet"/>
      <w:lvlText w:val="•"/>
      <w:lvlJc w:val="left"/>
      <w:pPr>
        <w:tabs>
          <w:tab w:val="num" w:pos="2160"/>
        </w:tabs>
        <w:ind w:left="2160" w:hanging="360"/>
      </w:pPr>
      <w:rPr>
        <w:rFonts w:ascii="Arial" w:hAnsi="Arial" w:hint="default"/>
      </w:rPr>
    </w:lvl>
    <w:lvl w:ilvl="3" w:tplc="A2F88E14" w:tentative="1">
      <w:start w:val="1"/>
      <w:numFmt w:val="bullet"/>
      <w:lvlText w:val="•"/>
      <w:lvlJc w:val="left"/>
      <w:pPr>
        <w:tabs>
          <w:tab w:val="num" w:pos="2880"/>
        </w:tabs>
        <w:ind w:left="2880" w:hanging="360"/>
      </w:pPr>
      <w:rPr>
        <w:rFonts w:ascii="Arial" w:hAnsi="Arial" w:hint="default"/>
      </w:rPr>
    </w:lvl>
    <w:lvl w:ilvl="4" w:tplc="0B228A2E" w:tentative="1">
      <w:start w:val="1"/>
      <w:numFmt w:val="bullet"/>
      <w:lvlText w:val="•"/>
      <w:lvlJc w:val="left"/>
      <w:pPr>
        <w:tabs>
          <w:tab w:val="num" w:pos="3600"/>
        </w:tabs>
        <w:ind w:left="3600" w:hanging="360"/>
      </w:pPr>
      <w:rPr>
        <w:rFonts w:ascii="Arial" w:hAnsi="Arial" w:hint="default"/>
      </w:rPr>
    </w:lvl>
    <w:lvl w:ilvl="5" w:tplc="A9F82E58" w:tentative="1">
      <w:start w:val="1"/>
      <w:numFmt w:val="bullet"/>
      <w:lvlText w:val="•"/>
      <w:lvlJc w:val="left"/>
      <w:pPr>
        <w:tabs>
          <w:tab w:val="num" w:pos="4320"/>
        </w:tabs>
        <w:ind w:left="4320" w:hanging="360"/>
      </w:pPr>
      <w:rPr>
        <w:rFonts w:ascii="Arial" w:hAnsi="Arial" w:hint="default"/>
      </w:rPr>
    </w:lvl>
    <w:lvl w:ilvl="6" w:tplc="7398F230" w:tentative="1">
      <w:start w:val="1"/>
      <w:numFmt w:val="bullet"/>
      <w:lvlText w:val="•"/>
      <w:lvlJc w:val="left"/>
      <w:pPr>
        <w:tabs>
          <w:tab w:val="num" w:pos="5040"/>
        </w:tabs>
        <w:ind w:left="5040" w:hanging="360"/>
      </w:pPr>
      <w:rPr>
        <w:rFonts w:ascii="Arial" w:hAnsi="Arial" w:hint="default"/>
      </w:rPr>
    </w:lvl>
    <w:lvl w:ilvl="7" w:tplc="C50625D6" w:tentative="1">
      <w:start w:val="1"/>
      <w:numFmt w:val="bullet"/>
      <w:lvlText w:val="•"/>
      <w:lvlJc w:val="left"/>
      <w:pPr>
        <w:tabs>
          <w:tab w:val="num" w:pos="5760"/>
        </w:tabs>
        <w:ind w:left="5760" w:hanging="360"/>
      </w:pPr>
      <w:rPr>
        <w:rFonts w:ascii="Arial" w:hAnsi="Arial" w:hint="default"/>
      </w:rPr>
    </w:lvl>
    <w:lvl w:ilvl="8" w:tplc="CB22500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8121227"/>
    <w:multiLevelType w:val="hybridMultilevel"/>
    <w:tmpl w:val="3FCCFDA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7" w15:restartNumberingAfterBreak="0">
    <w:nsid w:val="4BC5164D"/>
    <w:multiLevelType w:val="hybridMultilevel"/>
    <w:tmpl w:val="6A8AC2F0"/>
    <w:lvl w:ilvl="0" w:tplc="FFC2522A">
      <w:start w:val="1"/>
      <w:numFmt w:val="bullet"/>
      <w:lvlText w:val="•"/>
      <w:lvlJc w:val="left"/>
      <w:pPr>
        <w:tabs>
          <w:tab w:val="num" w:pos="720"/>
        </w:tabs>
        <w:ind w:left="720" w:hanging="360"/>
      </w:pPr>
      <w:rPr>
        <w:rFonts w:ascii="Arial" w:hAnsi="Arial" w:hint="default"/>
      </w:rPr>
    </w:lvl>
    <w:lvl w:ilvl="1" w:tplc="7C02BCD2">
      <w:numFmt w:val="bullet"/>
      <w:lvlText w:val="•"/>
      <w:lvlJc w:val="left"/>
      <w:pPr>
        <w:tabs>
          <w:tab w:val="num" w:pos="1440"/>
        </w:tabs>
        <w:ind w:left="1440" w:hanging="360"/>
      </w:pPr>
      <w:rPr>
        <w:rFonts w:ascii="Arial" w:hAnsi="Arial" w:hint="default"/>
      </w:rPr>
    </w:lvl>
    <w:lvl w:ilvl="2" w:tplc="382C6C2C">
      <w:numFmt w:val="bullet"/>
      <w:lvlText w:val="•"/>
      <w:lvlJc w:val="left"/>
      <w:pPr>
        <w:tabs>
          <w:tab w:val="num" w:pos="2160"/>
        </w:tabs>
        <w:ind w:left="2160" w:hanging="360"/>
      </w:pPr>
      <w:rPr>
        <w:rFonts w:ascii="Arial" w:hAnsi="Arial" w:hint="default"/>
      </w:rPr>
    </w:lvl>
    <w:lvl w:ilvl="3" w:tplc="394803AC" w:tentative="1">
      <w:start w:val="1"/>
      <w:numFmt w:val="bullet"/>
      <w:lvlText w:val="•"/>
      <w:lvlJc w:val="left"/>
      <w:pPr>
        <w:tabs>
          <w:tab w:val="num" w:pos="2880"/>
        </w:tabs>
        <w:ind w:left="2880" w:hanging="360"/>
      </w:pPr>
      <w:rPr>
        <w:rFonts w:ascii="Arial" w:hAnsi="Arial" w:hint="default"/>
      </w:rPr>
    </w:lvl>
    <w:lvl w:ilvl="4" w:tplc="42786E4C" w:tentative="1">
      <w:start w:val="1"/>
      <w:numFmt w:val="bullet"/>
      <w:lvlText w:val="•"/>
      <w:lvlJc w:val="left"/>
      <w:pPr>
        <w:tabs>
          <w:tab w:val="num" w:pos="3600"/>
        </w:tabs>
        <w:ind w:left="3600" w:hanging="360"/>
      </w:pPr>
      <w:rPr>
        <w:rFonts w:ascii="Arial" w:hAnsi="Arial" w:hint="default"/>
      </w:rPr>
    </w:lvl>
    <w:lvl w:ilvl="5" w:tplc="C2DAC056" w:tentative="1">
      <w:start w:val="1"/>
      <w:numFmt w:val="bullet"/>
      <w:lvlText w:val="•"/>
      <w:lvlJc w:val="left"/>
      <w:pPr>
        <w:tabs>
          <w:tab w:val="num" w:pos="4320"/>
        </w:tabs>
        <w:ind w:left="4320" w:hanging="360"/>
      </w:pPr>
      <w:rPr>
        <w:rFonts w:ascii="Arial" w:hAnsi="Arial" w:hint="default"/>
      </w:rPr>
    </w:lvl>
    <w:lvl w:ilvl="6" w:tplc="540CEA94" w:tentative="1">
      <w:start w:val="1"/>
      <w:numFmt w:val="bullet"/>
      <w:lvlText w:val="•"/>
      <w:lvlJc w:val="left"/>
      <w:pPr>
        <w:tabs>
          <w:tab w:val="num" w:pos="5040"/>
        </w:tabs>
        <w:ind w:left="5040" w:hanging="360"/>
      </w:pPr>
      <w:rPr>
        <w:rFonts w:ascii="Arial" w:hAnsi="Arial" w:hint="default"/>
      </w:rPr>
    </w:lvl>
    <w:lvl w:ilvl="7" w:tplc="C6008962" w:tentative="1">
      <w:start w:val="1"/>
      <w:numFmt w:val="bullet"/>
      <w:lvlText w:val="•"/>
      <w:lvlJc w:val="left"/>
      <w:pPr>
        <w:tabs>
          <w:tab w:val="num" w:pos="5760"/>
        </w:tabs>
        <w:ind w:left="5760" w:hanging="360"/>
      </w:pPr>
      <w:rPr>
        <w:rFonts w:ascii="Arial" w:hAnsi="Arial" w:hint="default"/>
      </w:rPr>
    </w:lvl>
    <w:lvl w:ilvl="8" w:tplc="FE2228B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9851A3E"/>
    <w:multiLevelType w:val="hybridMultilevel"/>
    <w:tmpl w:val="F104CBC6"/>
    <w:lvl w:ilvl="0" w:tplc="26DAD27C">
      <w:start w:val="1"/>
      <w:numFmt w:val="bullet"/>
      <w:lvlText w:val="•"/>
      <w:lvlJc w:val="left"/>
      <w:pPr>
        <w:tabs>
          <w:tab w:val="num" w:pos="360"/>
        </w:tabs>
        <w:ind w:left="360" w:hanging="360"/>
      </w:pPr>
      <w:rPr>
        <w:rFonts w:ascii="Arial" w:hAnsi="Arial" w:hint="default"/>
      </w:rPr>
    </w:lvl>
    <w:lvl w:ilvl="1" w:tplc="74D814CC">
      <w:numFmt w:val="bullet"/>
      <w:lvlText w:val="•"/>
      <w:lvlJc w:val="left"/>
      <w:pPr>
        <w:tabs>
          <w:tab w:val="num" w:pos="1080"/>
        </w:tabs>
        <w:ind w:left="1080" w:hanging="360"/>
      </w:pPr>
      <w:rPr>
        <w:rFonts w:ascii="Arial" w:hAnsi="Arial" w:hint="default"/>
      </w:rPr>
    </w:lvl>
    <w:lvl w:ilvl="2" w:tplc="380ED744">
      <w:numFmt w:val="bullet"/>
      <w:lvlText w:val="•"/>
      <w:lvlJc w:val="left"/>
      <w:pPr>
        <w:tabs>
          <w:tab w:val="num" w:pos="1800"/>
        </w:tabs>
        <w:ind w:left="1800" w:hanging="360"/>
      </w:pPr>
      <w:rPr>
        <w:rFonts w:ascii="Arial" w:hAnsi="Arial" w:hint="default"/>
      </w:rPr>
    </w:lvl>
    <w:lvl w:ilvl="3" w:tplc="07B65020" w:tentative="1">
      <w:start w:val="1"/>
      <w:numFmt w:val="bullet"/>
      <w:lvlText w:val="•"/>
      <w:lvlJc w:val="left"/>
      <w:pPr>
        <w:tabs>
          <w:tab w:val="num" w:pos="2520"/>
        </w:tabs>
        <w:ind w:left="2520" w:hanging="360"/>
      </w:pPr>
      <w:rPr>
        <w:rFonts w:ascii="Arial" w:hAnsi="Arial" w:hint="default"/>
      </w:rPr>
    </w:lvl>
    <w:lvl w:ilvl="4" w:tplc="449CA91E" w:tentative="1">
      <w:start w:val="1"/>
      <w:numFmt w:val="bullet"/>
      <w:lvlText w:val="•"/>
      <w:lvlJc w:val="left"/>
      <w:pPr>
        <w:tabs>
          <w:tab w:val="num" w:pos="3240"/>
        </w:tabs>
        <w:ind w:left="3240" w:hanging="360"/>
      </w:pPr>
      <w:rPr>
        <w:rFonts w:ascii="Arial" w:hAnsi="Arial" w:hint="default"/>
      </w:rPr>
    </w:lvl>
    <w:lvl w:ilvl="5" w:tplc="89D8CAE8" w:tentative="1">
      <w:start w:val="1"/>
      <w:numFmt w:val="bullet"/>
      <w:lvlText w:val="•"/>
      <w:lvlJc w:val="left"/>
      <w:pPr>
        <w:tabs>
          <w:tab w:val="num" w:pos="3960"/>
        </w:tabs>
        <w:ind w:left="3960" w:hanging="360"/>
      </w:pPr>
      <w:rPr>
        <w:rFonts w:ascii="Arial" w:hAnsi="Arial" w:hint="default"/>
      </w:rPr>
    </w:lvl>
    <w:lvl w:ilvl="6" w:tplc="9CC4ACBC" w:tentative="1">
      <w:start w:val="1"/>
      <w:numFmt w:val="bullet"/>
      <w:lvlText w:val="•"/>
      <w:lvlJc w:val="left"/>
      <w:pPr>
        <w:tabs>
          <w:tab w:val="num" w:pos="4680"/>
        </w:tabs>
        <w:ind w:left="4680" w:hanging="360"/>
      </w:pPr>
      <w:rPr>
        <w:rFonts w:ascii="Arial" w:hAnsi="Arial" w:hint="default"/>
      </w:rPr>
    </w:lvl>
    <w:lvl w:ilvl="7" w:tplc="36245DCE" w:tentative="1">
      <w:start w:val="1"/>
      <w:numFmt w:val="bullet"/>
      <w:lvlText w:val="•"/>
      <w:lvlJc w:val="left"/>
      <w:pPr>
        <w:tabs>
          <w:tab w:val="num" w:pos="5400"/>
        </w:tabs>
        <w:ind w:left="5400" w:hanging="360"/>
      </w:pPr>
      <w:rPr>
        <w:rFonts w:ascii="Arial" w:hAnsi="Arial" w:hint="default"/>
      </w:rPr>
    </w:lvl>
    <w:lvl w:ilvl="8" w:tplc="1848E514"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5E5C33A3"/>
    <w:multiLevelType w:val="hybridMultilevel"/>
    <w:tmpl w:val="51A47D9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2A50F2C"/>
    <w:multiLevelType w:val="hybridMultilevel"/>
    <w:tmpl w:val="61185930"/>
    <w:lvl w:ilvl="0" w:tplc="041D0001">
      <w:start w:val="1"/>
      <w:numFmt w:val="bullet"/>
      <w:lvlText w:val=""/>
      <w:lvlJc w:val="left"/>
      <w:pPr>
        <w:ind w:left="792" w:hanging="360"/>
      </w:pPr>
      <w:rPr>
        <w:rFonts w:ascii="Symbol" w:hAnsi="Symbol" w:hint="default"/>
      </w:rPr>
    </w:lvl>
    <w:lvl w:ilvl="1" w:tplc="041D0003" w:tentative="1">
      <w:start w:val="1"/>
      <w:numFmt w:val="bullet"/>
      <w:lvlText w:val="o"/>
      <w:lvlJc w:val="left"/>
      <w:pPr>
        <w:ind w:left="1512" w:hanging="360"/>
      </w:pPr>
      <w:rPr>
        <w:rFonts w:ascii="Courier New" w:hAnsi="Courier New" w:cs="Courier New" w:hint="default"/>
      </w:rPr>
    </w:lvl>
    <w:lvl w:ilvl="2" w:tplc="041D0005" w:tentative="1">
      <w:start w:val="1"/>
      <w:numFmt w:val="bullet"/>
      <w:lvlText w:val=""/>
      <w:lvlJc w:val="left"/>
      <w:pPr>
        <w:ind w:left="2232" w:hanging="360"/>
      </w:pPr>
      <w:rPr>
        <w:rFonts w:ascii="Wingdings" w:hAnsi="Wingdings" w:hint="default"/>
      </w:rPr>
    </w:lvl>
    <w:lvl w:ilvl="3" w:tplc="041D0001" w:tentative="1">
      <w:start w:val="1"/>
      <w:numFmt w:val="bullet"/>
      <w:lvlText w:val=""/>
      <w:lvlJc w:val="left"/>
      <w:pPr>
        <w:ind w:left="2952" w:hanging="360"/>
      </w:pPr>
      <w:rPr>
        <w:rFonts w:ascii="Symbol" w:hAnsi="Symbol" w:hint="default"/>
      </w:rPr>
    </w:lvl>
    <w:lvl w:ilvl="4" w:tplc="041D0003" w:tentative="1">
      <w:start w:val="1"/>
      <w:numFmt w:val="bullet"/>
      <w:lvlText w:val="o"/>
      <w:lvlJc w:val="left"/>
      <w:pPr>
        <w:ind w:left="3672" w:hanging="360"/>
      </w:pPr>
      <w:rPr>
        <w:rFonts w:ascii="Courier New" w:hAnsi="Courier New" w:cs="Courier New" w:hint="default"/>
      </w:rPr>
    </w:lvl>
    <w:lvl w:ilvl="5" w:tplc="041D0005" w:tentative="1">
      <w:start w:val="1"/>
      <w:numFmt w:val="bullet"/>
      <w:lvlText w:val=""/>
      <w:lvlJc w:val="left"/>
      <w:pPr>
        <w:ind w:left="4392" w:hanging="360"/>
      </w:pPr>
      <w:rPr>
        <w:rFonts w:ascii="Wingdings" w:hAnsi="Wingdings" w:hint="default"/>
      </w:rPr>
    </w:lvl>
    <w:lvl w:ilvl="6" w:tplc="041D0001" w:tentative="1">
      <w:start w:val="1"/>
      <w:numFmt w:val="bullet"/>
      <w:lvlText w:val=""/>
      <w:lvlJc w:val="left"/>
      <w:pPr>
        <w:ind w:left="5112" w:hanging="360"/>
      </w:pPr>
      <w:rPr>
        <w:rFonts w:ascii="Symbol" w:hAnsi="Symbol" w:hint="default"/>
      </w:rPr>
    </w:lvl>
    <w:lvl w:ilvl="7" w:tplc="041D0003" w:tentative="1">
      <w:start w:val="1"/>
      <w:numFmt w:val="bullet"/>
      <w:lvlText w:val="o"/>
      <w:lvlJc w:val="left"/>
      <w:pPr>
        <w:ind w:left="5832" w:hanging="360"/>
      </w:pPr>
      <w:rPr>
        <w:rFonts w:ascii="Courier New" w:hAnsi="Courier New" w:cs="Courier New" w:hint="default"/>
      </w:rPr>
    </w:lvl>
    <w:lvl w:ilvl="8" w:tplc="041D0005" w:tentative="1">
      <w:start w:val="1"/>
      <w:numFmt w:val="bullet"/>
      <w:lvlText w:val=""/>
      <w:lvlJc w:val="left"/>
      <w:pPr>
        <w:ind w:left="6552" w:hanging="360"/>
      </w:pPr>
      <w:rPr>
        <w:rFonts w:ascii="Wingdings" w:hAnsi="Wingdings" w:hint="default"/>
      </w:rPr>
    </w:lvl>
  </w:abstractNum>
  <w:abstractNum w:abstractNumId="35" w15:restartNumberingAfterBreak="0">
    <w:nsid w:val="666B63FF"/>
    <w:multiLevelType w:val="hybridMultilevel"/>
    <w:tmpl w:val="D30C1124"/>
    <w:lvl w:ilvl="0" w:tplc="10340F0A">
      <w:start w:val="1"/>
      <w:numFmt w:val="bullet"/>
      <w:lvlText w:val="•"/>
      <w:lvlJc w:val="left"/>
      <w:pPr>
        <w:tabs>
          <w:tab w:val="num" w:pos="720"/>
        </w:tabs>
        <w:ind w:left="720" w:hanging="360"/>
      </w:pPr>
      <w:rPr>
        <w:rFonts w:ascii="Arial" w:hAnsi="Arial" w:hint="default"/>
      </w:rPr>
    </w:lvl>
    <w:lvl w:ilvl="1" w:tplc="46C08362">
      <w:numFmt w:val="bullet"/>
      <w:lvlText w:val="•"/>
      <w:lvlJc w:val="left"/>
      <w:pPr>
        <w:tabs>
          <w:tab w:val="num" w:pos="1440"/>
        </w:tabs>
        <w:ind w:left="1440" w:hanging="360"/>
      </w:pPr>
      <w:rPr>
        <w:rFonts w:ascii="Arial" w:hAnsi="Arial" w:hint="default"/>
      </w:rPr>
    </w:lvl>
    <w:lvl w:ilvl="2" w:tplc="ADC26AF6" w:tentative="1">
      <w:start w:val="1"/>
      <w:numFmt w:val="bullet"/>
      <w:lvlText w:val="•"/>
      <w:lvlJc w:val="left"/>
      <w:pPr>
        <w:tabs>
          <w:tab w:val="num" w:pos="2160"/>
        </w:tabs>
        <w:ind w:left="2160" w:hanging="360"/>
      </w:pPr>
      <w:rPr>
        <w:rFonts w:ascii="Arial" w:hAnsi="Arial" w:hint="default"/>
      </w:rPr>
    </w:lvl>
    <w:lvl w:ilvl="3" w:tplc="E6F84E80" w:tentative="1">
      <w:start w:val="1"/>
      <w:numFmt w:val="bullet"/>
      <w:lvlText w:val="•"/>
      <w:lvlJc w:val="left"/>
      <w:pPr>
        <w:tabs>
          <w:tab w:val="num" w:pos="2880"/>
        </w:tabs>
        <w:ind w:left="2880" w:hanging="360"/>
      </w:pPr>
      <w:rPr>
        <w:rFonts w:ascii="Arial" w:hAnsi="Arial" w:hint="default"/>
      </w:rPr>
    </w:lvl>
    <w:lvl w:ilvl="4" w:tplc="199842CC" w:tentative="1">
      <w:start w:val="1"/>
      <w:numFmt w:val="bullet"/>
      <w:lvlText w:val="•"/>
      <w:lvlJc w:val="left"/>
      <w:pPr>
        <w:tabs>
          <w:tab w:val="num" w:pos="3600"/>
        </w:tabs>
        <w:ind w:left="3600" w:hanging="360"/>
      </w:pPr>
      <w:rPr>
        <w:rFonts w:ascii="Arial" w:hAnsi="Arial" w:hint="default"/>
      </w:rPr>
    </w:lvl>
    <w:lvl w:ilvl="5" w:tplc="1A127DF6" w:tentative="1">
      <w:start w:val="1"/>
      <w:numFmt w:val="bullet"/>
      <w:lvlText w:val="•"/>
      <w:lvlJc w:val="left"/>
      <w:pPr>
        <w:tabs>
          <w:tab w:val="num" w:pos="4320"/>
        </w:tabs>
        <w:ind w:left="4320" w:hanging="360"/>
      </w:pPr>
      <w:rPr>
        <w:rFonts w:ascii="Arial" w:hAnsi="Arial" w:hint="default"/>
      </w:rPr>
    </w:lvl>
    <w:lvl w:ilvl="6" w:tplc="CB18DA18" w:tentative="1">
      <w:start w:val="1"/>
      <w:numFmt w:val="bullet"/>
      <w:lvlText w:val="•"/>
      <w:lvlJc w:val="left"/>
      <w:pPr>
        <w:tabs>
          <w:tab w:val="num" w:pos="5040"/>
        </w:tabs>
        <w:ind w:left="5040" w:hanging="360"/>
      </w:pPr>
      <w:rPr>
        <w:rFonts w:ascii="Arial" w:hAnsi="Arial" w:hint="default"/>
      </w:rPr>
    </w:lvl>
    <w:lvl w:ilvl="7" w:tplc="4C02775E" w:tentative="1">
      <w:start w:val="1"/>
      <w:numFmt w:val="bullet"/>
      <w:lvlText w:val="•"/>
      <w:lvlJc w:val="left"/>
      <w:pPr>
        <w:tabs>
          <w:tab w:val="num" w:pos="5760"/>
        </w:tabs>
        <w:ind w:left="5760" w:hanging="360"/>
      </w:pPr>
      <w:rPr>
        <w:rFonts w:ascii="Arial" w:hAnsi="Arial" w:hint="default"/>
      </w:rPr>
    </w:lvl>
    <w:lvl w:ilvl="8" w:tplc="CBB690F8"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90F23D7"/>
    <w:multiLevelType w:val="hybridMultilevel"/>
    <w:tmpl w:val="51F6E38C"/>
    <w:lvl w:ilvl="0" w:tplc="027C989E">
      <w:start w:val="1"/>
      <w:numFmt w:val="bullet"/>
      <w:lvlText w:val="•"/>
      <w:lvlJc w:val="left"/>
      <w:pPr>
        <w:tabs>
          <w:tab w:val="num" w:pos="720"/>
        </w:tabs>
        <w:ind w:left="720" w:hanging="360"/>
      </w:pPr>
      <w:rPr>
        <w:rFonts w:ascii="Arial" w:hAnsi="Arial" w:hint="default"/>
      </w:rPr>
    </w:lvl>
    <w:lvl w:ilvl="1" w:tplc="8A20927E" w:tentative="1">
      <w:start w:val="1"/>
      <w:numFmt w:val="bullet"/>
      <w:lvlText w:val="•"/>
      <w:lvlJc w:val="left"/>
      <w:pPr>
        <w:tabs>
          <w:tab w:val="num" w:pos="1440"/>
        </w:tabs>
        <w:ind w:left="1440" w:hanging="360"/>
      </w:pPr>
      <w:rPr>
        <w:rFonts w:ascii="Arial" w:hAnsi="Arial" w:hint="default"/>
      </w:rPr>
    </w:lvl>
    <w:lvl w:ilvl="2" w:tplc="7DB85914" w:tentative="1">
      <w:start w:val="1"/>
      <w:numFmt w:val="bullet"/>
      <w:lvlText w:val="•"/>
      <w:lvlJc w:val="left"/>
      <w:pPr>
        <w:tabs>
          <w:tab w:val="num" w:pos="2160"/>
        </w:tabs>
        <w:ind w:left="2160" w:hanging="360"/>
      </w:pPr>
      <w:rPr>
        <w:rFonts w:ascii="Arial" w:hAnsi="Arial" w:hint="default"/>
      </w:rPr>
    </w:lvl>
    <w:lvl w:ilvl="3" w:tplc="E502FBCE" w:tentative="1">
      <w:start w:val="1"/>
      <w:numFmt w:val="bullet"/>
      <w:lvlText w:val="•"/>
      <w:lvlJc w:val="left"/>
      <w:pPr>
        <w:tabs>
          <w:tab w:val="num" w:pos="2880"/>
        </w:tabs>
        <w:ind w:left="2880" w:hanging="360"/>
      </w:pPr>
      <w:rPr>
        <w:rFonts w:ascii="Arial" w:hAnsi="Arial" w:hint="default"/>
      </w:rPr>
    </w:lvl>
    <w:lvl w:ilvl="4" w:tplc="9058FD02" w:tentative="1">
      <w:start w:val="1"/>
      <w:numFmt w:val="bullet"/>
      <w:lvlText w:val="•"/>
      <w:lvlJc w:val="left"/>
      <w:pPr>
        <w:tabs>
          <w:tab w:val="num" w:pos="3600"/>
        </w:tabs>
        <w:ind w:left="3600" w:hanging="360"/>
      </w:pPr>
      <w:rPr>
        <w:rFonts w:ascii="Arial" w:hAnsi="Arial" w:hint="default"/>
      </w:rPr>
    </w:lvl>
    <w:lvl w:ilvl="5" w:tplc="CE42587E" w:tentative="1">
      <w:start w:val="1"/>
      <w:numFmt w:val="bullet"/>
      <w:lvlText w:val="•"/>
      <w:lvlJc w:val="left"/>
      <w:pPr>
        <w:tabs>
          <w:tab w:val="num" w:pos="4320"/>
        </w:tabs>
        <w:ind w:left="4320" w:hanging="360"/>
      </w:pPr>
      <w:rPr>
        <w:rFonts w:ascii="Arial" w:hAnsi="Arial" w:hint="default"/>
      </w:rPr>
    </w:lvl>
    <w:lvl w:ilvl="6" w:tplc="624EE68C" w:tentative="1">
      <w:start w:val="1"/>
      <w:numFmt w:val="bullet"/>
      <w:lvlText w:val="•"/>
      <w:lvlJc w:val="left"/>
      <w:pPr>
        <w:tabs>
          <w:tab w:val="num" w:pos="5040"/>
        </w:tabs>
        <w:ind w:left="5040" w:hanging="360"/>
      </w:pPr>
      <w:rPr>
        <w:rFonts w:ascii="Arial" w:hAnsi="Arial" w:hint="default"/>
      </w:rPr>
    </w:lvl>
    <w:lvl w:ilvl="7" w:tplc="2F4A8C42" w:tentative="1">
      <w:start w:val="1"/>
      <w:numFmt w:val="bullet"/>
      <w:lvlText w:val="•"/>
      <w:lvlJc w:val="left"/>
      <w:pPr>
        <w:tabs>
          <w:tab w:val="num" w:pos="5760"/>
        </w:tabs>
        <w:ind w:left="5760" w:hanging="360"/>
      </w:pPr>
      <w:rPr>
        <w:rFonts w:ascii="Arial" w:hAnsi="Arial" w:hint="default"/>
      </w:rPr>
    </w:lvl>
    <w:lvl w:ilvl="8" w:tplc="4CDCEC2C"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9983FF3"/>
    <w:multiLevelType w:val="hybridMultilevel"/>
    <w:tmpl w:val="0440687C"/>
    <w:lvl w:ilvl="0" w:tplc="EA2C27E6">
      <w:start w:val="1"/>
      <w:numFmt w:val="bullet"/>
      <w:lvlText w:val="•"/>
      <w:lvlJc w:val="left"/>
      <w:pPr>
        <w:tabs>
          <w:tab w:val="num" w:pos="720"/>
        </w:tabs>
        <w:ind w:left="720" w:hanging="360"/>
      </w:pPr>
      <w:rPr>
        <w:rFonts w:ascii="Arial" w:hAnsi="Arial" w:hint="default"/>
      </w:rPr>
    </w:lvl>
    <w:lvl w:ilvl="1" w:tplc="FE468F72" w:tentative="1">
      <w:start w:val="1"/>
      <w:numFmt w:val="bullet"/>
      <w:lvlText w:val="•"/>
      <w:lvlJc w:val="left"/>
      <w:pPr>
        <w:tabs>
          <w:tab w:val="num" w:pos="1440"/>
        </w:tabs>
        <w:ind w:left="1440" w:hanging="360"/>
      </w:pPr>
      <w:rPr>
        <w:rFonts w:ascii="Arial" w:hAnsi="Arial" w:hint="default"/>
      </w:rPr>
    </w:lvl>
    <w:lvl w:ilvl="2" w:tplc="90D4859E" w:tentative="1">
      <w:start w:val="1"/>
      <w:numFmt w:val="bullet"/>
      <w:lvlText w:val="•"/>
      <w:lvlJc w:val="left"/>
      <w:pPr>
        <w:tabs>
          <w:tab w:val="num" w:pos="2160"/>
        </w:tabs>
        <w:ind w:left="2160" w:hanging="360"/>
      </w:pPr>
      <w:rPr>
        <w:rFonts w:ascii="Arial" w:hAnsi="Arial" w:hint="default"/>
      </w:rPr>
    </w:lvl>
    <w:lvl w:ilvl="3" w:tplc="91560B1E" w:tentative="1">
      <w:start w:val="1"/>
      <w:numFmt w:val="bullet"/>
      <w:lvlText w:val="•"/>
      <w:lvlJc w:val="left"/>
      <w:pPr>
        <w:tabs>
          <w:tab w:val="num" w:pos="2880"/>
        </w:tabs>
        <w:ind w:left="2880" w:hanging="360"/>
      </w:pPr>
      <w:rPr>
        <w:rFonts w:ascii="Arial" w:hAnsi="Arial" w:hint="default"/>
      </w:rPr>
    </w:lvl>
    <w:lvl w:ilvl="4" w:tplc="F2649AD0" w:tentative="1">
      <w:start w:val="1"/>
      <w:numFmt w:val="bullet"/>
      <w:lvlText w:val="•"/>
      <w:lvlJc w:val="left"/>
      <w:pPr>
        <w:tabs>
          <w:tab w:val="num" w:pos="3600"/>
        </w:tabs>
        <w:ind w:left="3600" w:hanging="360"/>
      </w:pPr>
      <w:rPr>
        <w:rFonts w:ascii="Arial" w:hAnsi="Arial" w:hint="default"/>
      </w:rPr>
    </w:lvl>
    <w:lvl w:ilvl="5" w:tplc="C486BA1A" w:tentative="1">
      <w:start w:val="1"/>
      <w:numFmt w:val="bullet"/>
      <w:lvlText w:val="•"/>
      <w:lvlJc w:val="left"/>
      <w:pPr>
        <w:tabs>
          <w:tab w:val="num" w:pos="4320"/>
        </w:tabs>
        <w:ind w:left="4320" w:hanging="360"/>
      </w:pPr>
      <w:rPr>
        <w:rFonts w:ascii="Arial" w:hAnsi="Arial" w:hint="default"/>
      </w:rPr>
    </w:lvl>
    <w:lvl w:ilvl="6" w:tplc="2474FF20" w:tentative="1">
      <w:start w:val="1"/>
      <w:numFmt w:val="bullet"/>
      <w:lvlText w:val="•"/>
      <w:lvlJc w:val="left"/>
      <w:pPr>
        <w:tabs>
          <w:tab w:val="num" w:pos="5040"/>
        </w:tabs>
        <w:ind w:left="5040" w:hanging="360"/>
      </w:pPr>
      <w:rPr>
        <w:rFonts w:ascii="Arial" w:hAnsi="Arial" w:hint="default"/>
      </w:rPr>
    </w:lvl>
    <w:lvl w:ilvl="7" w:tplc="329E4418" w:tentative="1">
      <w:start w:val="1"/>
      <w:numFmt w:val="bullet"/>
      <w:lvlText w:val="•"/>
      <w:lvlJc w:val="left"/>
      <w:pPr>
        <w:tabs>
          <w:tab w:val="num" w:pos="5760"/>
        </w:tabs>
        <w:ind w:left="5760" w:hanging="360"/>
      </w:pPr>
      <w:rPr>
        <w:rFonts w:ascii="Arial" w:hAnsi="Arial" w:hint="default"/>
      </w:rPr>
    </w:lvl>
    <w:lvl w:ilvl="8" w:tplc="9E4AEBB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9E66F12"/>
    <w:multiLevelType w:val="hybridMultilevel"/>
    <w:tmpl w:val="F9B42DF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6CBA5E9F"/>
    <w:multiLevelType w:val="hybridMultilevel"/>
    <w:tmpl w:val="0B2E40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6D715EC6"/>
    <w:multiLevelType w:val="hybridMultilevel"/>
    <w:tmpl w:val="31D8B48C"/>
    <w:lvl w:ilvl="0" w:tplc="AC968F4C">
      <w:start w:val="3"/>
      <w:numFmt w:val="bullet"/>
      <w:lvlText w:val="-"/>
      <w:lvlJc w:val="left"/>
      <w:pPr>
        <w:ind w:left="760" w:hanging="360"/>
      </w:pPr>
      <w:rPr>
        <w:rFonts w:ascii="Times New Roman" w:eastAsia="Malgun Gothic" w:hAnsi="Times New Roman" w:cs="Times New Roman" w:hint="default"/>
      </w:rPr>
    </w:lvl>
    <w:lvl w:ilvl="1" w:tplc="2A80CF1A">
      <w:start w:val="1"/>
      <w:numFmt w:val="bullet"/>
      <w:lvlText w:val="•"/>
      <w:lvlJc w:val="left"/>
      <w:pPr>
        <w:ind w:left="1200" w:hanging="400"/>
      </w:pPr>
      <w:rPr>
        <w:rFonts w:ascii="Arial" w:hAnsi="Arial" w:hint="default"/>
      </w:rPr>
    </w:lvl>
    <w:lvl w:ilvl="2" w:tplc="08090003">
      <w:start w:val="1"/>
      <w:numFmt w:val="bullet"/>
      <w:lvlText w:val="o"/>
      <w:lvlJc w:val="left"/>
      <w:pPr>
        <w:ind w:left="125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1" w15:restartNumberingAfterBreak="0">
    <w:nsid w:val="70A3644C"/>
    <w:multiLevelType w:val="hybridMultilevel"/>
    <w:tmpl w:val="0442928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7CD13390"/>
    <w:multiLevelType w:val="hybridMultilevel"/>
    <w:tmpl w:val="C964880A"/>
    <w:lvl w:ilvl="0" w:tplc="7F16DCF4">
      <w:start w:val="1"/>
      <w:numFmt w:val="bullet"/>
      <w:lvlText w:val="•"/>
      <w:lvlJc w:val="left"/>
      <w:pPr>
        <w:tabs>
          <w:tab w:val="num" w:pos="720"/>
        </w:tabs>
        <w:ind w:left="720" w:hanging="360"/>
      </w:pPr>
      <w:rPr>
        <w:rFonts w:ascii="Arial" w:hAnsi="Arial" w:hint="default"/>
      </w:rPr>
    </w:lvl>
    <w:lvl w:ilvl="1" w:tplc="FDCE9234">
      <w:start w:val="1"/>
      <w:numFmt w:val="bullet"/>
      <w:lvlText w:val="•"/>
      <w:lvlJc w:val="left"/>
      <w:pPr>
        <w:tabs>
          <w:tab w:val="num" w:pos="1440"/>
        </w:tabs>
        <w:ind w:left="1440" w:hanging="360"/>
      </w:pPr>
      <w:rPr>
        <w:rFonts w:ascii="Arial" w:hAnsi="Arial" w:hint="default"/>
      </w:rPr>
    </w:lvl>
    <w:lvl w:ilvl="2" w:tplc="512C68C0">
      <w:numFmt w:val="bullet"/>
      <w:lvlText w:val="•"/>
      <w:lvlJc w:val="left"/>
      <w:pPr>
        <w:tabs>
          <w:tab w:val="num" w:pos="2160"/>
        </w:tabs>
        <w:ind w:left="2160" w:hanging="360"/>
      </w:pPr>
      <w:rPr>
        <w:rFonts w:ascii="Arial" w:hAnsi="Arial" w:hint="default"/>
      </w:rPr>
    </w:lvl>
    <w:lvl w:ilvl="3" w:tplc="0E3E9FF6">
      <w:numFmt w:val="bullet"/>
      <w:lvlText w:val="•"/>
      <w:lvlJc w:val="left"/>
      <w:pPr>
        <w:tabs>
          <w:tab w:val="num" w:pos="2880"/>
        </w:tabs>
        <w:ind w:left="2880" w:hanging="360"/>
      </w:pPr>
      <w:rPr>
        <w:rFonts w:ascii="Arial" w:hAnsi="Arial" w:hint="default"/>
      </w:rPr>
    </w:lvl>
    <w:lvl w:ilvl="4" w:tplc="347A7A1A" w:tentative="1">
      <w:start w:val="1"/>
      <w:numFmt w:val="bullet"/>
      <w:lvlText w:val="•"/>
      <w:lvlJc w:val="left"/>
      <w:pPr>
        <w:tabs>
          <w:tab w:val="num" w:pos="3600"/>
        </w:tabs>
        <w:ind w:left="3600" w:hanging="360"/>
      </w:pPr>
      <w:rPr>
        <w:rFonts w:ascii="Arial" w:hAnsi="Arial" w:hint="default"/>
      </w:rPr>
    </w:lvl>
    <w:lvl w:ilvl="5" w:tplc="A198CCCC" w:tentative="1">
      <w:start w:val="1"/>
      <w:numFmt w:val="bullet"/>
      <w:lvlText w:val="•"/>
      <w:lvlJc w:val="left"/>
      <w:pPr>
        <w:tabs>
          <w:tab w:val="num" w:pos="4320"/>
        </w:tabs>
        <w:ind w:left="4320" w:hanging="360"/>
      </w:pPr>
      <w:rPr>
        <w:rFonts w:ascii="Arial" w:hAnsi="Arial" w:hint="default"/>
      </w:rPr>
    </w:lvl>
    <w:lvl w:ilvl="6" w:tplc="51A80550" w:tentative="1">
      <w:start w:val="1"/>
      <w:numFmt w:val="bullet"/>
      <w:lvlText w:val="•"/>
      <w:lvlJc w:val="left"/>
      <w:pPr>
        <w:tabs>
          <w:tab w:val="num" w:pos="5040"/>
        </w:tabs>
        <w:ind w:left="5040" w:hanging="360"/>
      </w:pPr>
      <w:rPr>
        <w:rFonts w:ascii="Arial" w:hAnsi="Arial" w:hint="default"/>
      </w:rPr>
    </w:lvl>
    <w:lvl w:ilvl="7" w:tplc="4CE6834E" w:tentative="1">
      <w:start w:val="1"/>
      <w:numFmt w:val="bullet"/>
      <w:lvlText w:val="•"/>
      <w:lvlJc w:val="left"/>
      <w:pPr>
        <w:tabs>
          <w:tab w:val="num" w:pos="5760"/>
        </w:tabs>
        <w:ind w:left="5760" w:hanging="360"/>
      </w:pPr>
      <w:rPr>
        <w:rFonts w:ascii="Arial" w:hAnsi="Arial" w:hint="default"/>
      </w:rPr>
    </w:lvl>
    <w:lvl w:ilvl="8" w:tplc="CDF497BC"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F7E6069"/>
    <w:multiLevelType w:val="hybridMultilevel"/>
    <w:tmpl w:val="47D2A91E"/>
    <w:lvl w:ilvl="0" w:tplc="4202C932">
      <w:start w:val="1"/>
      <w:numFmt w:val="bullet"/>
      <w:lvlText w:val=""/>
      <w:lvlJc w:val="left"/>
      <w:pPr>
        <w:ind w:left="760" w:hanging="360"/>
      </w:pPr>
      <w:rPr>
        <w:rFonts w:ascii="Symbol" w:eastAsia="MS Mincho" w:hAnsi="Symbol"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250" w:hanging="400"/>
      </w:pPr>
      <w:rPr>
        <w:rFonts w:ascii="Courier New" w:hAnsi="Courier New" w:cs="Courier New" w:hint="default"/>
      </w:rPr>
    </w:lvl>
    <w:lvl w:ilvl="3" w:tplc="83802386">
      <w:start w:val="1"/>
      <w:numFmt w:val="bullet"/>
      <w:lvlText w:val="-"/>
      <w:lvlJc w:val="left"/>
      <w:pPr>
        <w:ind w:left="2000" w:hanging="400"/>
      </w:pPr>
      <w:rPr>
        <w:rFonts w:ascii="Verdana" w:hAnsi="Verdana"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4"/>
  </w:num>
  <w:num w:numId="2">
    <w:abstractNumId w:val="28"/>
  </w:num>
  <w:num w:numId="3">
    <w:abstractNumId w:val="20"/>
  </w:num>
  <w:num w:numId="4">
    <w:abstractNumId w:val="21"/>
  </w:num>
  <w:num w:numId="5">
    <w:abstractNumId w:val="15"/>
  </w:num>
  <w:num w:numId="6">
    <w:abstractNumId w:val="24"/>
  </w:num>
  <w:num w:numId="7">
    <w:abstractNumId w:val="30"/>
  </w:num>
  <w:num w:numId="8">
    <w:abstractNumId w:val="16"/>
  </w:num>
  <w:num w:numId="9">
    <w:abstractNumId w:val="13"/>
  </w:num>
  <w:num w:numId="10">
    <w:abstractNumId w:val="2"/>
  </w:num>
  <w:num w:numId="11">
    <w:abstractNumId w:val="1"/>
  </w:num>
  <w:num w:numId="12">
    <w:abstractNumId w:val="0"/>
  </w:num>
  <w:num w:numId="13">
    <w:abstractNumId w:val="29"/>
  </w:num>
  <w:num w:numId="14">
    <w:abstractNumId w:val="17"/>
  </w:num>
  <w:num w:numId="15">
    <w:abstractNumId w:val="19"/>
  </w:num>
  <w:num w:numId="16">
    <w:abstractNumId w:val="39"/>
  </w:num>
  <w:num w:numId="17">
    <w:abstractNumId w:val="34"/>
  </w:num>
  <w:num w:numId="18">
    <w:abstractNumId w:val="5"/>
  </w:num>
  <w:num w:numId="19">
    <w:abstractNumId w:val="38"/>
  </w:num>
  <w:num w:numId="20">
    <w:abstractNumId w:val="8"/>
  </w:num>
  <w:num w:numId="21">
    <w:abstractNumId w:val="32"/>
  </w:num>
  <w:num w:numId="22">
    <w:abstractNumId w:val="31"/>
  </w:num>
  <w:num w:numId="23">
    <w:abstractNumId w:val="12"/>
  </w:num>
  <w:num w:numId="24">
    <w:abstractNumId w:val="23"/>
  </w:num>
  <w:num w:numId="25">
    <w:abstractNumId w:val="37"/>
  </w:num>
  <w:num w:numId="26">
    <w:abstractNumId w:val="36"/>
  </w:num>
  <w:num w:numId="27">
    <w:abstractNumId w:val="35"/>
  </w:num>
  <w:num w:numId="28">
    <w:abstractNumId w:val="27"/>
  </w:num>
  <w:num w:numId="29">
    <w:abstractNumId w:val="6"/>
  </w:num>
  <w:num w:numId="30">
    <w:abstractNumId w:val="7"/>
  </w:num>
  <w:num w:numId="31">
    <w:abstractNumId w:val="10"/>
  </w:num>
  <w:num w:numId="32">
    <w:abstractNumId w:val="33"/>
  </w:num>
  <w:num w:numId="33">
    <w:abstractNumId w:val="42"/>
  </w:num>
  <w:num w:numId="34">
    <w:abstractNumId w:val="18"/>
  </w:num>
  <w:num w:numId="35">
    <w:abstractNumId w:val="26"/>
  </w:num>
  <w:num w:numId="36">
    <w:abstractNumId w:val="3"/>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7">
    <w:abstractNumId w:val="25"/>
  </w:num>
  <w:num w:numId="38">
    <w:abstractNumId w:val="14"/>
  </w:num>
  <w:num w:numId="39">
    <w:abstractNumId w:val="41"/>
  </w:num>
  <w:num w:numId="40">
    <w:abstractNumId w:val="22"/>
  </w:num>
  <w:num w:numId="41">
    <w:abstractNumId w:val="9"/>
  </w:num>
  <w:num w:numId="42">
    <w:abstractNumId w:val="40"/>
  </w:num>
  <w:num w:numId="43">
    <w:abstractNumId w:val="43"/>
  </w:num>
  <w:num w:numId="44">
    <w:abstractNumId w:val="3"/>
    <w:lvlOverride w:ilvl="0">
      <w:lvl w:ilvl="0">
        <w:start w:val="1"/>
        <w:numFmt w:val="bullet"/>
        <w:pStyle w:val="textintend1"/>
        <w:lvlText w:val=""/>
        <w:legacy w:legacy="1" w:legacySpace="0" w:legacyIndent="283"/>
        <w:lvlJc w:val="left"/>
        <w:pPr>
          <w:ind w:left="567" w:hanging="283"/>
        </w:pPr>
        <w:rPr>
          <w:rFonts w:ascii="Symbol" w:hAnsi="Symbol" w:hint="default"/>
        </w:rPr>
      </w:lvl>
    </w:lvlOverride>
  </w:num>
  <w:num w:numId="45">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removePersonalInformation/>
  <w:removeDateAndTime/>
  <w:printFractionalCharacterWidth/>
  <w:activeWritingStyle w:appName="MSWord" w:lang="en-US" w:vendorID="64" w:dllVersion="0" w:nlCheck="1" w:checkStyle="1"/>
  <w:activeWritingStyle w:appName="MSWord" w:lang="en-GB" w:vendorID="64" w:dllVersion="0" w:nlCheck="1" w:checkStyle="1"/>
  <w:activeWritingStyle w:appName="MSWord" w:lang="de-DE" w:vendorID="64" w:dllVersion="0"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sv-SE" w:vendorID="64" w:dllVersion="0" w:nlCheck="1" w:checkStyle="0"/>
  <w:activeWritingStyle w:appName="MSWord" w:lang="fr-FR"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C6832"/>
    <w:rsid w:val="000006E1"/>
    <w:rsid w:val="00002A37"/>
    <w:rsid w:val="00003F5E"/>
    <w:rsid w:val="00006446"/>
    <w:rsid w:val="00006512"/>
    <w:rsid w:val="00006896"/>
    <w:rsid w:val="00007CDC"/>
    <w:rsid w:val="00011B28"/>
    <w:rsid w:val="000124DF"/>
    <w:rsid w:val="00012B1E"/>
    <w:rsid w:val="000142DF"/>
    <w:rsid w:val="00015D15"/>
    <w:rsid w:val="00016613"/>
    <w:rsid w:val="00016F17"/>
    <w:rsid w:val="00017ECF"/>
    <w:rsid w:val="00021F7C"/>
    <w:rsid w:val="00022AD0"/>
    <w:rsid w:val="0002564D"/>
    <w:rsid w:val="00025ECA"/>
    <w:rsid w:val="000260F0"/>
    <w:rsid w:val="00030B30"/>
    <w:rsid w:val="000325B8"/>
    <w:rsid w:val="00034C15"/>
    <w:rsid w:val="00035802"/>
    <w:rsid w:val="00036BA1"/>
    <w:rsid w:val="00040596"/>
    <w:rsid w:val="00042009"/>
    <w:rsid w:val="000422E2"/>
    <w:rsid w:val="00042754"/>
    <w:rsid w:val="00042F22"/>
    <w:rsid w:val="000444EF"/>
    <w:rsid w:val="00045AA3"/>
    <w:rsid w:val="00052A07"/>
    <w:rsid w:val="0005316C"/>
    <w:rsid w:val="000534E3"/>
    <w:rsid w:val="00054A0B"/>
    <w:rsid w:val="0005606A"/>
    <w:rsid w:val="0005607A"/>
    <w:rsid w:val="0005682F"/>
    <w:rsid w:val="00057117"/>
    <w:rsid w:val="00060465"/>
    <w:rsid w:val="00060DB1"/>
    <w:rsid w:val="0006128C"/>
    <w:rsid w:val="000616E7"/>
    <w:rsid w:val="0006487E"/>
    <w:rsid w:val="000658AB"/>
    <w:rsid w:val="00065C9F"/>
    <w:rsid w:val="00065E1A"/>
    <w:rsid w:val="00065F67"/>
    <w:rsid w:val="00066F7E"/>
    <w:rsid w:val="00067139"/>
    <w:rsid w:val="0007089E"/>
    <w:rsid w:val="00071EA6"/>
    <w:rsid w:val="00072530"/>
    <w:rsid w:val="000741A9"/>
    <w:rsid w:val="00074BEA"/>
    <w:rsid w:val="00077E5F"/>
    <w:rsid w:val="0008036A"/>
    <w:rsid w:val="00081AE6"/>
    <w:rsid w:val="00083C5B"/>
    <w:rsid w:val="000855EB"/>
    <w:rsid w:val="00085B52"/>
    <w:rsid w:val="000860BE"/>
    <w:rsid w:val="000866F2"/>
    <w:rsid w:val="00086DDC"/>
    <w:rsid w:val="0009009F"/>
    <w:rsid w:val="00091557"/>
    <w:rsid w:val="000924C1"/>
    <w:rsid w:val="000924F0"/>
    <w:rsid w:val="00093316"/>
    <w:rsid w:val="00093474"/>
    <w:rsid w:val="0009510F"/>
    <w:rsid w:val="000A1B7B"/>
    <w:rsid w:val="000A2B85"/>
    <w:rsid w:val="000A56F2"/>
    <w:rsid w:val="000B2139"/>
    <w:rsid w:val="000B2719"/>
    <w:rsid w:val="000B3A8F"/>
    <w:rsid w:val="000B4AB9"/>
    <w:rsid w:val="000B58C3"/>
    <w:rsid w:val="000B61E9"/>
    <w:rsid w:val="000B6D5F"/>
    <w:rsid w:val="000C165A"/>
    <w:rsid w:val="000C1AEB"/>
    <w:rsid w:val="000C25AD"/>
    <w:rsid w:val="000C2E19"/>
    <w:rsid w:val="000C4C24"/>
    <w:rsid w:val="000D031E"/>
    <w:rsid w:val="000D0D07"/>
    <w:rsid w:val="000D1880"/>
    <w:rsid w:val="000D4797"/>
    <w:rsid w:val="000E0527"/>
    <w:rsid w:val="000E1E92"/>
    <w:rsid w:val="000E678B"/>
    <w:rsid w:val="000E77B8"/>
    <w:rsid w:val="000F06D6"/>
    <w:rsid w:val="000F0EB1"/>
    <w:rsid w:val="000F1106"/>
    <w:rsid w:val="000F3BE9"/>
    <w:rsid w:val="000F3F6C"/>
    <w:rsid w:val="000F47C6"/>
    <w:rsid w:val="000F600C"/>
    <w:rsid w:val="000F6D00"/>
    <w:rsid w:val="000F6DF3"/>
    <w:rsid w:val="001005FF"/>
    <w:rsid w:val="0010488A"/>
    <w:rsid w:val="001062FB"/>
    <w:rsid w:val="001063E6"/>
    <w:rsid w:val="001118A8"/>
    <w:rsid w:val="00113CF4"/>
    <w:rsid w:val="001153EA"/>
    <w:rsid w:val="00115643"/>
    <w:rsid w:val="00116765"/>
    <w:rsid w:val="001170AB"/>
    <w:rsid w:val="001219F5"/>
    <w:rsid w:val="00121A20"/>
    <w:rsid w:val="0012377F"/>
    <w:rsid w:val="00124314"/>
    <w:rsid w:val="00126B27"/>
    <w:rsid w:val="00126B4A"/>
    <w:rsid w:val="00127A16"/>
    <w:rsid w:val="00130FE5"/>
    <w:rsid w:val="00132FD0"/>
    <w:rsid w:val="001343DB"/>
    <w:rsid w:val="001344C0"/>
    <w:rsid w:val="001346FA"/>
    <w:rsid w:val="00135252"/>
    <w:rsid w:val="00137132"/>
    <w:rsid w:val="00137AB5"/>
    <w:rsid w:val="00137F0B"/>
    <w:rsid w:val="00140153"/>
    <w:rsid w:val="001425D4"/>
    <w:rsid w:val="00142E84"/>
    <w:rsid w:val="00145654"/>
    <w:rsid w:val="00151E23"/>
    <w:rsid w:val="001526E0"/>
    <w:rsid w:val="0015373E"/>
    <w:rsid w:val="00154707"/>
    <w:rsid w:val="001551B5"/>
    <w:rsid w:val="00162F87"/>
    <w:rsid w:val="001659C1"/>
    <w:rsid w:val="0017041B"/>
    <w:rsid w:val="00173A8E"/>
    <w:rsid w:val="001742B8"/>
    <w:rsid w:val="00175F81"/>
    <w:rsid w:val="00177B76"/>
    <w:rsid w:val="0018143F"/>
    <w:rsid w:val="00184B0A"/>
    <w:rsid w:val="00185587"/>
    <w:rsid w:val="00190AC1"/>
    <w:rsid w:val="0019341A"/>
    <w:rsid w:val="00197DF9"/>
    <w:rsid w:val="001A1987"/>
    <w:rsid w:val="001A2564"/>
    <w:rsid w:val="001A43E7"/>
    <w:rsid w:val="001A5E55"/>
    <w:rsid w:val="001A6173"/>
    <w:rsid w:val="001A6CBA"/>
    <w:rsid w:val="001B03F3"/>
    <w:rsid w:val="001B0D97"/>
    <w:rsid w:val="001B5A5D"/>
    <w:rsid w:val="001C1CE5"/>
    <w:rsid w:val="001C3D2A"/>
    <w:rsid w:val="001C3FC0"/>
    <w:rsid w:val="001C6D57"/>
    <w:rsid w:val="001D0F4D"/>
    <w:rsid w:val="001D4B47"/>
    <w:rsid w:val="001D51BA"/>
    <w:rsid w:val="001D56AE"/>
    <w:rsid w:val="001D6342"/>
    <w:rsid w:val="001D6D53"/>
    <w:rsid w:val="001E0DEF"/>
    <w:rsid w:val="001E2560"/>
    <w:rsid w:val="001E5176"/>
    <w:rsid w:val="001E58E2"/>
    <w:rsid w:val="001E7AED"/>
    <w:rsid w:val="001F2DB2"/>
    <w:rsid w:val="001F36BE"/>
    <w:rsid w:val="001F3916"/>
    <w:rsid w:val="001F54C5"/>
    <w:rsid w:val="001F5D72"/>
    <w:rsid w:val="001F662C"/>
    <w:rsid w:val="001F7074"/>
    <w:rsid w:val="00200490"/>
    <w:rsid w:val="00201F3A"/>
    <w:rsid w:val="00203F96"/>
    <w:rsid w:val="002069B2"/>
    <w:rsid w:val="0020797E"/>
    <w:rsid w:val="00207FA3"/>
    <w:rsid w:val="00210B90"/>
    <w:rsid w:val="002116C8"/>
    <w:rsid w:val="00212B59"/>
    <w:rsid w:val="00214DA8"/>
    <w:rsid w:val="00215423"/>
    <w:rsid w:val="002158FA"/>
    <w:rsid w:val="0021627C"/>
    <w:rsid w:val="00216FE0"/>
    <w:rsid w:val="002179E1"/>
    <w:rsid w:val="00220600"/>
    <w:rsid w:val="00220DD8"/>
    <w:rsid w:val="002224DB"/>
    <w:rsid w:val="00223FCB"/>
    <w:rsid w:val="002252C3"/>
    <w:rsid w:val="00225C54"/>
    <w:rsid w:val="00230765"/>
    <w:rsid w:val="002319E4"/>
    <w:rsid w:val="00233A9F"/>
    <w:rsid w:val="00233EF0"/>
    <w:rsid w:val="00234CA0"/>
    <w:rsid w:val="00235632"/>
    <w:rsid w:val="00235872"/>
    <w:rsid w:val="00240462"/>
    <w:rsid w:val="00241559"/>
    <w:rsid w:val="002435B3"/>
    <w:rsid w:val="002451ED"/>
    <w:rsid w:val="002458EB"/>
    <w:rsid w:val="002465C9"/>
    <w:rsid w:val="00247E38"/>
    <w:rsid w:val="002500C8"/>
    <w:rsid w:val="00251916"/>
    <w:rsid w:val="00257543"/>
    <w:rsid w:val="002611E7"/>
    <w:rsid w:val="002617E7"/>
    <w:rsid w:val="00264228"/>
    <w:rsid w:val="00264334"/>
    <w:rsid w:val="0026473E"/>
    <w:rsid w:val="002650C6"/>
    <w:rsid w:val="00265BA8"/>
    <w:rsid w:val="00266214"/>
    <w:rsid w:val="00267C83"/>
    <w:rsid w:val="0027144F"/>
    <w:rsid w:val="00271813"/>
    <w:rsid w:val="00271F3A"/>
    <w:rsid w:val="00273278"/>
    <w:rsid w:val="002737F4"/>
    <w:rsid w:val="00277CB7"/>
    <w:rsid w:val="002805F5"/>
    <w:rsid w:val="00280751"/>
    <w:rsid w:val="002807C0"/>
    <w:rsid w:val="00281F64"/>
    <w:rsid w:val="0028280A"/>
    <w:rsid w:val="00286ACD"/>
    <w:rsid w:val="00287838"/>
    <w:rsid w:val="002907B5"/>
    <w:rsid w:val="0029224C"/>
    <w:rsid w:val="00292EB7"/>
    <w:rsid w:val="00296227"/>
    <w:rsid w:val="00296F44"/>
    <w:rsid w:val="0029777D"/>
    <w:rsid w:val="002A055E"/>
    <w:rsid w:val="002A1D4E"/>
    <w:rsid w:val="002A2869"/>
    <w:rsid w:val="002A4F9F"/>
    <w:rsid w:val="002B1994"/>
    <w:rsid w:val="002B1A1F"/>
    <w:rsid w:val="002B1EFF"/>
    <w:rsid w:val="002B24D6"/>
    <w:rsid w:val="002B6176"/>
    <w:rsid w:val="002C0280"/>
    <w:rsid w:val="002C0B86"/>
    <w:rsid w:val="002C1610"/>
    <w:rsid w:val="002C41E6"/>
    <w:rsid w:val="002C4CEA"/>
    <w:rsid w:val="002D071A"/>
    <w:rsid w:val="002D34B2"/>
    <w:rsid w:val="002D43C7"/>
    <w:rsid w:val="002D5A9A"/>
    <w:rsid w:val="002D682A"/>
    <w:rsid w:val="002D7637"/>
    <w:rsid w:val="002E093B"/>
    <w:rsid w:val="002E17F2"/>
    <w:rsid w:val="002E5668"/>
    <w:rsid w:val="002E5B7A"/>
    <w:rsid w:val="002E6401"/>
    <w:rsid w:val="002E72A7"/>
    <w:rsid w:val="002E7CAE"/>
    <w:rsid w:val="002F0C55"/>
    <w:rsid w:val="002F2771"/>
    <w:rsid w:val="002F2FE8"/>
    <w:rsid w:val="002F37A9"/>
    <w:rsid w:val="002F6288"/>
    <w:rsid w:val="00301CE6"/>
    <w:rsid w:val="0030256B"/>
    <w:rsid w:val="0030501F"/>
    <w:rsid w:val="00305D4D"/>
    <w:rsid w:val="00307BA1"/>
    <w:rsid w:val="003108CC"/>
    <w:rsid w:val="00310DE0"/>
    <w:rsid w:val="00311702"/>
    <w:rsid w:val="00311E82"/>
    <w:rsid w:val="00312E33"/>
    <w:rsid w:val="00313FD6"/>
    <w:rsid w:val="003143BD"/>
    <w:rsid w:val="003144ED"/>
    <w:rsid w:val="00315B12"/>
    <w:rsid w:val="00315FA2"/>
    <w:rsid w:val="003203ED"/>
    <w:rsid w:val="003212B8"/>
    <w:rsid w:val="00321A94"/>
    <w:rsid w:val="00322C9F"/>
    <w:rsid w:val="00322F83"/>
    <w:rsid w:val="00324D23"/>
    <w:rsid w:val="0032713F"/>
    <w:rsid w:val="00327997"/>
    <w:rsid w:val="00331751"/>
    <w:rsid w:val="00331846"/>
    <w:rsid w:val="00331B7B"/>
    <w:rsid w:val="00334579"/>
    <w:rsid w:val="00335858"/>
    <w:rsid w:val="00336014"/>
    <w:rsid w:val="00336BDA"/>
    <w:rsid w:val="00341900"/>
    <w:rsid w:val="00341FEB"/>
    <w:rsid w:val="00342BD7"/>
    <w:rsid w:val="00346DB5"/>
    <w:rsid w:val="00346E10"/>
    <w:rsid w:val="00347233"/>
    <w:rsid w:val="003474E4"/>
    <w:rsid w:val="003477B1"/>
    <w:rsid w:val="00356A14"/>
    <w:rsid w:val="00356AB8"/>
    <w:rsid w:val="00357380"/>
    <w:rsid w:val="003602D9"/>
    <w:rsid w:val="003604CE"/>
    <w:rsid w:val="0036056F"/>
    <w:rsid w:val="00360A9B"/>
    <w:rsid w:val="00362946"/>
    <w:rsid w:val="00364E64"/>
    <w:rsid w:val="00370E47"/>
    <w:rsid w:val="003713A5"/>
    <w:rsid w:val="003742AC"/>
    <w:rsid w:val="00374ADB"/>
    <w:rsid w:val="003773A8"/>
    <w:rsid w:val="003773D1"/>
    <w:rsid w:val="00377CE1"/>
    <w:rsid w:val="003802D7"/>
    <w:rsid w:val="00380BA4"/>
    <w:rsid w:val="00385BF0"/>
    <w:rsid w:val="00386FE5"/>
    <w:rsid w:val="003904DB"/>
    <w:rsid w:val="003939FF"/>
    <w:rsid w:val="003941EA"/>
    <w:rsid w:val="003947C2"/>
    <w:rsid w:val="00397E79"/>
    <w:rsid w:val="003A0E41"/>
    <w:rsid w:val="003A1D63"/>
    <w:rsid w:val="003A2223"/>
    <w:rsid w:val="003A246A"/>
    <w:rsid w:val="003A26C7"/>
    <w:rsid w:val="003A2A0F"/>
    <w:rsid w:val="003A45A1"/>
    <w:rsid w:val="003A4A33"/>
    <w:rsid w:val="003A5B0A"/>
    <w:rsid w:val="003A6BAC"/>
    <w:rsid w:val="003A7EF3"/>
    <w:rsid w:val="003B159C"/>
    <w:rsid w:val="003B2549"/>
    <w:rsid w:val="003B369F"/>
    <w:rsid w:val="003B36A3"/>
    <w:rsid w:val="003B3B1E"/>
    <w:rsid w:val="003B7FE5"/>
    <w:rsid w:val="003C11C8"/>
    <w:rsid w:val="003C2702"/>
    <w:rsid w:val="003C2945"/>
    <w:rsid w:val="003C3069"/>
    <w:rsid w:val="003C4F2A"/>
    <w:rsid w:val="003C7806"/>
    <w:rsid w:val="003D064E"/>
    <w:rsid w:val="003D109F"/>
    <w:rsid w:val="003D2275"/>
    <w:rsid w:val="003D2478"/>
    <w:rsid w:val="003D3C45"/>
    <w:rsid w:val="003D3E76"/>
    <w:rsid w:val="003D4098"/>
    <w:rsid w:val="003D5B1F"/>
    <w:rsid w:val="003E15FA"/>
    <w:rsid w:val="003E219E"/>
    <w:rsid w:val="003E55E4"/>
    <w:rsid w:val="003E74E3"/>
    <w:rsid w:val="003E7670"/>
    <w:rsid w:val="003F05C7"/>
    <w:rsid w:val="003F1C23"/>
    <w:rsid w:val="003F2CD4"/>
    <w:rsid w:val="003F304B"/>
    <w:rsid w:val="003F362C"/>
    <w:rsid w:val="003F6BBE"/>
    <w:rsid w:val="003F738A"/>
    <w:rsid w:val="004000E8"/>
    <w:rsid w:val="004014F6"/>
    <w:rsid w:val="00402348"/>
    <w:rsid w:val="00402E2B"/>
    <w:rsid w:val="004031FC"/>
    <w:rsid w:val="004033B5"/>
    <w:rsid w:val="004034B0"/>
    <w:rsid w:val="004050EA"/>
    <w:rsid w:val="0040512B"/>
    <w:rsid w:val="00405B7A"/>
    <w:rsid w:val="00405CA5"/>
    <w:rsid w:val="00407CD3"/>
    <w:rsid w:val="00410134"/>
    <w:rsid w:val="00410B72"/>
    <w:rsid w:val="00410F18"/>
    <w:rsid w:val="0041263E"/>
    <w:rsid w:val="00413A23"/>
    <w:rsid w:val="00413AAC"/>
    <w:rsid w:val="00413E92"/>
    <w:rsid w:val="00415649"/>
    <w:rsid w:val="00421105"/>
    <w:rsid w:val="004237F6"/>
    <w:rsid w:val="004242F4"/>
    <w:rsid w:val="00427248"/>
    <w:rsid w:val="00432153"/>
    <w:rsid w:val="004329F3"/>
    <w:rsid w:val="0043620E"/>
    <w:rsid w:val="00437447"/>
    <w:rsid w:val="00441782"/>
    <w:rsid w:val="00441A92"/>
    <w:rsid w:val="00443432"/>
    <w:rsid w:val="00444F56"/>
    <w:rsid w:val="00446488"/>
    <w:rsid w:val="00447DE1"/>
    <w:rsid w:val="00450B45"/>
    <w:rsid w:val="00450D5C"/>
    <w:rsid w:val="0045141A"/>
    <w:rsid w:val="004517AA"/>
    <w:rsid w:val="00452CAC"/>
    <w:rsid w:val="00453967"/>
    <w:rsid w:val="004559F0"/>
    <w:rsid w:val="00457565"/>
    <w:rsid w:val="00457B71"/>
    <w:rsid w:val="00463D0E"/>
    <w:rsid w:val="00465ABC"/>
    <w:rsid w:val="004663A6"/>
    <w:rsid w:val="004669E2"/>
    <w:rsid w:val="00470C31"/>
    <w:rsid w:val="0047299D"/>
    <w:rsid w:val="004734D0"/>
    <w:rsid w:val="0047556B"/>
    <w:rsid w:val="00475DD4"/>
    <w:rsid w:val="00476C25"/>
    <w:rsid w:val="00477768"/>
    <w:rsid w:val="00477AF2"/>
    <w:rsid w:val="00477B73"/>
    <w:rsid w:val="00485FFC"/>
    <w:rsid w:val="00490A9C"/>
    <w:rsid w:val="00492BC5"/>
    <w:rsid w:val="00493116"/>
    <w:rsid w:val="00494846"/>
    <w:rsid w:val="004960A3"/>
    <w:rsid w:val="004964F1"/>
    <w:rsid w:val="00496F74"/>
    <w:rsid w:val="004A16BC"/>
    <w:rsid w:val="004A2B94"/>
    <w:rsid w:val="004A347A"/>
    <w:rsid w:val="004A5B39"/>
    <w:rsid w:val="004B306B"/>
    <w:rsid w:val="004B7C0C"/>
    <w:rsid w:val="004C36AD"/>
    <w:rsid w:val="004C3898"/>
    <w:rsid w:val="004C56DF"/>
    <w:rsid w:val="004D022B"/>
    <w:rsid w:val="004D36B1"/>
    <w:rsid w:val="004D5974"/>
    <w:rsid w:val="004D59EF"/>
    <w:rsid w:val="004D60BD"/>
    <w:rsid w:val="004D7EBD"/>
    <w:rsid w:val="004E0476"/>
    <w:rsid w:val="004E246C"/>
    <w:rsid w:val="004E2680"/>
    <w:rsid w:val="004E28F9"/>
    <w:rsid w:val="004E462E"/>
    <w:rsid w:val="004E56DC"/>
    <w:rsid w:val="004E6A85"/>
    <w:rsid w:val="004E76F4"/>
    <w:rsid w:val="004F032D"/>
    <w:rsid w:val="004F0B4E"/>
    <w:rsid w:val="004F0B6C"/>
    <w:rsid w:val="004F2078"/>
    <w:rsid w:val="004F368A"/>
    <w:rsid w:val="004F4DA3"/>
    <w:rsid w:val="004F53FD"/>
    <w:rsid w:val="004F6CB9"/>
    <w:rsid w:val="00501C33"/>
    <w:rsid w:val="0050591F"/>
    <w:rsid w:val="00506557"/>
    <w:rsid w:val="0050677A"/>
    <w:rsid w:val="00506B06"/>
    <w:rsid w:val="005108D8"/>
    <w:rsid w:val="00511236"/>
    <w:rsid w:val="005116F9"/>
    <w:rsid w:val="00513646"/>
    <w:rsid w:val="005153A7"/>
    <w:rsid w:val="00517FA4"/>
    <w:rsid w:val="005219CF"/>
    <w:rsid w:val="00522D6A"/>
    <w:rsid w:val="0052472F"/>
    <w:rsid w:val="005315E5"/>
    <w:rsid w:val="00534755"/>
    <w:rsid w:val="00534B59"/>
    <w:rsid w:val="00534E6D"/>
    <w:rsid w:val="00536759"/>
    <w:rsid w:val="00536D7D"/>
    <w:rsid w:val="00537C62"/>
    <w:rsid w:val="0054282F"/>
    <w:rsid w:val="00544E91"/>
    <w:rsid w:val="00546774"/>
    <w:rsid w:val="00546970"/>
    <w:rsid w:val="00550442"/>
    <w:rsid w:val="00554192"/>
    <w:rsid w:val="00554D21"/>
    <w:rsid w:val="00554E19"/>
    <w:rsid w:val="00555386"/>
    <w:rsid w:val="0056121F"/>
    <w:rsid w:val="005627B2"/>
    <w:rsid w:val="00565404"/>
    <w:rsid w:val="00572505"/>
    <w:rsid w:val="00573920"/>
    <w:rsid w:val="00573C3B"/>
    <w:rsid w:val="00573CFD"/>
    <w:rsid w:val="00573D3D"/>
    <w:rsid w:val="00575DA6"/>
    <w:rsid w:val="005814C6"/>
    <w:rsid w:val="00582446"/>
    <w:rsid w:val="005825E5"/>
    <w:rsid w:val="00582809"/>
    <w:rsid w:val="00583B33"/>
    <w:rsid w:val="00583C4F"/>
    <w:rsid w:val="00583D71"/>
    <w:rsid w:val="0058798C"/>
    <w:rsid w:val="005900FA"/>
    <w:rsid w:val="00592A06"/>
    <w:rsid w:val="00592B54"/>
    <w:rsid w:val="005935A4"/>
    <w:rsid w:val="005948C2"/>
    <w:rsid w:val="00595DCA"/>
    <w:rsid w:val="0059779B"/>
    <w:rsid w:val="005A062E"/>
    <w:rsid w:val="005A209A"/>
    <w:rsid w:val="005A28ED"/>
    <w:rsid w:val="005A2A5C"/>
    <w:rsid w:val="005A5DD4"/>
    <w:rsid w:val="005A662D"/>
    <w:rsid w:val="005B1993"/>
    <w:rsid w:val="005B20AF"/>
    <w:rsid w:val="005B35D7"/>
    <w:rsid w:val="005B392A"/>
    <w:rsid w:val="005B3AA3"/>
    <w:rsid w:val="005B4BD9"/>
    <w:rsid w:val="005B4D3D"/>
    <w:rsid w:val="005B6DAD"/>
    <w:rsid w:val="005B6F83"/>
    <w:rsid w:val="005C03D2"/>
    <w:rsid w:val="005C2ECC"/>
    <w:rsid w:val="005C3A4D"/>
    <w:rsid w:val="005C5459"/>
    <w:rsid w:val="005C74FB"/>
    <w:rsid w:val="005C7D9B"/>
    <w:rsid w:val="005D1165"/>
    <w:rsid w:val="005D1602"/>
    <w:rsid w:val="005D1746"/>
    <w:rsid w:val="005D321A"/>
    <w:rsid w:val="005D5882"/>
    <w:rsid w:val="005E385F"/>
    <w:rsid w:val="005E5B81"/>
    <w:rsid w:val="005F2CB1"/>
    <w:rsid w:val="005F3025"/>
    <w:rsid w:val="005F3F57"/>
    <w:rsid w:val="005F618C"/>
    <w:rsid w:val="005F6CA6"/>
    <w:rsid w:val="005F70BD"/>
    <w:rsid w:val="0060283C"/>
    <w:rsid w:val="00604F14"/>
    <w:rsid w:val="00611B83"/>
    <w:rsid w:val="006123CC"/>
    <w:rsid w:val="00613257"/>
    <w:rsid w:val="00614D9C"/>
    <w:rsid w:val="00615D33"/>
    <w:rsid w:val="00617D79"/>
    <w:rsid w:val="00620A71"/>
    <w:rsid w:val="00620D80"/>
    <w:rsid w:val="006234A6"/>
    <w:rsid w:val="00625742"/>
    <w:rsid w:val="00627514"/>
    <w:rsid w:val="006278D1"/>
    <w:rsid w:val="00630001"/>
    <w:rsid w:val="006311B3"/>
    <w:rsid w:val="00631EF2"/>
    <w:rsid w:val="0063284C"/>
    <w:rsid w:val="006333A0"/>
    <w:rsid w:val="00634FB2"/>
    <w:rsid w:val="006356CF"/>
    <w:rsid w:val="00635F3B"/>
    <w:rsid w:val="00636398"/>
    <w:rsid w:val="006368D3"/>
    <w:rsid w:val="00636A88"/>
    <w:rsid w:val="006377EC"/>
    <w:rsid w:val="00637953"/>
    <w:rsid w:val="00640F3B"/>
    <w:rsid w:val="0064151F"/>
    <w:rsid w:val="00641533"/>
    <w:rsid w:val="0064208D"/>
    <w:rsid w:val="00643475"/>
    <w:rsid w:val="0064396A"/>
    <w:rsid w:val="0064624E"/>
    <w:rsid w:val="0064679A"/>
    <w:rsid w:val="00650AB9"/>
    <w:rsid w:val="00651053"/>
    <w:rsid w:val="00655733"/>
    <w:rsid w:val="00655ACD"/>
    <w:rsid w:val="00656A92"/>
    <w:rsid w:val="00656DDE"/>
    <w:rsid w:val="0066011D"/>
    <w:rsid w:val="006607C0"/>
    <w:rsid w:val="006613A6"/>
    <w:rsid w:val="006627A2"/>
    <w:rsid w:val="006634E6"/>
    <w:rsid w:val="006655EE"/>
    <w:rsid w:val="00665D97"/>
    <w:rsid w:val="00665FFC"/>
    <w:rsid w:val="00666B33"/>
    <w:rsid w:val="00667EE7"/>
    <w:rsid w:val="00670922"/>
    <w:rsid w:val="00670BE1"/>
    <w:rsid w:val="0067218F"/>
    <w:rsid w:val="006741F2"/>
    <w:rsid w:val="00674CC3"/>
    <w:rsid w:val="00675C72"/>
    <w:rsid w:val="006771F9"/>
    <w:rsid w:val="006776D7"/>
    <w:rsid w:val="00680C2F"/>
    <w:rsid w:val="00680FE2"/>
    <w:rsid w:val="00681003"/>
    <w:rsid w:val="006817C9"/>
    <w:rsid w:val="00683ECE"/>
    <w:rsid w:val="00686B2C"/>
    <w:rsid w:val="00687BA5"/>
    <w:rsid w:val="00695126"/>
    <w:rsid w:val="006951A6"/>
    <w:rsid w:val="00695FC2"/>
    <w:rsid w:val="00696949"/>
    <w:rsid w:val="00696DED"/>
    <w:rsid w:val="00697052"/>
    <w:rsid w:val="006A46FB"/>
    <w:rsid w:val="006A4DA7"/>
    <w:rsid w:val="006A5E28"/>
    <w:rsid w:val="006A6585"/>
    <w:rsid w:val="006A697B"/>
    <w:rsid w:val="006A7AFF"/>
    <w:rsid w:val="006B1816"/>
    <w:rsid w:val="006B2099"/>
    <w:rsid w:val="006B30FB"/>
    <w:rsid w:val="006B50CF"/>
    <w:rsid w:val="006B717E"/>
    <w:rsid w:val="006B7B17"/>
    <w:rsid w:val="006B7C04"/>
    <w:rsid w:val="006C03B8"/>
    <w:rsid w:val="006C5EC9"/>
    <w:rsid w:val="006C6059"/>
    <w:rsid w:val="006C6DC1"/>
    <w:rsid w:val="006C7522"/>
    <w:rsid w:val="006D21ED"/>
    <w:rsid w:val="006D27AF"/>
    <w:rsid w:val="006D6F08"/>
    <w:rsid w:val="006D71ED"/>
    <w:rsid w:val="006E062C"/>
    <w:rsid w:val="006E1514"/>
    <w:rsid w:val="006E173C"/>
    <w:rsid w:val="006E18CD"/>
    <w:rsid w:val="006E2288"/>
    <w:rsid w:val="006E28B7"/>
    <w:rsid w:val="006E3310"/>
    <w:rsid w:val="006E4E39"/>
    <w:rsid w:val="006E565E"/>
    <w:rsid w:val="006E5C6A"/>
    <w:rsid w:val="006E673D"/>
    <w:rsid w:val="006E6F50"/>
    <w:rsid w:val="006E7549"/>
    <w:rsid w:val="006E7D3B"/>
    <w:rsid w:val="006F0C95"/>
    <w:rsid w:val="006F1B70"/>
    <w:rsid w:val="006F341D"/>
    <w:rsid w:val="006F3CDE"/>
    <w:rsid w:val="006F58D4"/>
    <w:rsid w:val="006F651E"/>
    <w:rsid w:val="006F7B2C"/>
    <w:rsid w:val="0070162B"/>
    <w:rsid w:val="00701DCE"/>
    <w:rsid w:val="0070346E"/>
    <w:rsid w:val="00703D21"/>
    <w:rsid w:val="00704EDB"/>
    <w:rsid w:val="00706101"/>
    <w:rsid w:val="00707072"/>
    <w:rsid w:val="00707D61"/>
    <w:rsid w:val="00710781"/>
    <w:rsid w:val="00712287"/>
    <w:rsid w:val="00712772"/>
    <w:rsid w:val="007148D3"/>
    <w:rsid w:val="00715B9A"/>
    <w:rsid w:val="00715C1B"/>
    <w:rsid w:val="00717834"/>
    <w:rsid w:val="00717E83"/>
    <w:rsid w:val="007227B2"/>
    <w:rsid w:val="007249C3"/>
    <w:rsid w:val="0072663A"/>
    <w:rsid w:val="00726EA6"/>
    <w:rsid w:val="00727208"/>
    <w:rsid w:val="00727680"/>
    <w:rsid w:val="007320B8"/>
    <w:rsid w:val="007348B1"/>
    <w:rsid w:val="00734AAF"/>
    <w:rsid w:val="007362A6"/>
    <w:rsid w:val="007368B4"/>
    <w:rsid w:val="00736D7D"/>
    <w:rsid w:val="00737FB0"/>
    <w:rsid w:val="00740E58"/>
    <w:rsid w:val="00742802"/>
    <w:rsid w:val="00742A80"/>
    <w:rsid w:val="0074315E"/>
    <w:rsid w:val="0074459E"/>
    <w:rsid w:val="007445A0"/>
    <w:rsid w:val="0074524B"/>
    <w:rsid w:val="00747D8B"/>
    <w:rsid w:val="00751228"/>
    <w:rsid w:val="00753486"/>
    <w:rsid w:val="007550B2"/>
    <w:rsid w:val="007571E1"/>
    <w:rsid w:val="007604B2"/>
    <w:rsid w:val="00761B49"/>
    <w:rsid w:val="0076299E"/>
    <w:rsid w:val="00763983"/>
    <w:rsid w:val="00764180"/>
    <w:rsid w:val="00765281"/>
    <w:rsid w:val="007666E8"/>
    <w:rsid w:val="00766BAD"/>
    <w:rsid w:val="007707E7"/>
    <w:rsid w:val="0077381A"/>
    <w:rsid w:val="007755F2"/>
    <w:rsid w:val="00776705"/>
    <w:rsid w:val="00776971"/>
    <w:rsid w:val="00777255"/>
    <w:rsid w:val="007775CC"/>
    <w:rsid w:val="00777D37"/>
    <w:rsid w:val="00777F7A"/>
    <w:rsid w:val="00781425"/>
    <w:rsid w:val="0078177E"/>
    <w:rsid w:val="00783001"/>
    <w:rsid w:val="0078304C"/>
    <w:rsid w:val="00783673"/>
    <w:rsid w:val="00785490"/>
    <w:rsid w:val="00786D24"/>
    <w:rsid w:val="00790B99"/>
    <w:rsid w:val="00791BBB"/>
    <w:rsid w:val="007925EA"/>
    <w:rsid w:val="00793977"/>
    <w:rsid w:val="00793CD8"/>
    <w:rsid w:val="00795C92"/>
    <w:rsid w:val="00796231"/>
    <w:rsid w:val="00796317"/>
    <w:rsid w:val="00796573"/>
    <w:rsid w:val="00796B93"/>
    <w:rsid w:val="00796CA9"/>
    <w:rsid w:val="007A1CB3"/>
    <w:rsid w:val="007A306F"/>
    <w:rsid w:val="007A321A"/>
    <w:rsid w:val="007A43A6"/>
    <w:rsid w:val="007A58A6"/>
    <w:rsid w:val="007A5B38"/>
    <w:rsid w:val="007B166B"/>
    <w:rsid w:val="007B3D2D"/>
    <w:rsid w:val="007B50AE"/>
    <w:rsid w:val="007B51DF"/>
    <w:rsid w:val="007B65CE"/>
    <w:rsid w:val="007B6D86"/>
    <w:rsid w:val="007B7374"/>
    <w:rsid w:val="007B774B"/>
    <w:rsid w:val="007C05DD"/>
    <w:rsid w:val="007C3D18"/>
    <w:rsid w:val="007C47AB"/>
    <w:rsid w:val="007C60BF"/>
    <w:rsid w:val="007C6A07"/>
    <w:rsid w:val="007C75A1"/>
    <w:rsid w:val="007C771D"/>
    <w:rsid w:val="007C77A5"/>
    <w:rsid w:val="007D04E5"/>
    <w:rsid w:val="007D5901"/>
    <w:rsid w:val="007D6B5B"/>
    <w:rsid w:val="007D7163"/>
    <w:rsid w:val="007D7526"/>
    <w:rsid w:val="007D7BC4"/>
    <w:rsid w:val="007E0479"/>
    <w:rsid w:val="007E2F26"/>
    <w:rsid w:val="007E4610"/>
    <w:rsid w:val="007E4715"/>
    <w:rsid w:val="007E4B43"/>
    <w:rsid w:val="007E505B"/>
    <w:rsid w:val="007E7091"/>
    <w:rsid w:val="007F0677"/>
    <w:rsid w:val="007F072E"/>
    <w:rsid w:val="007F13C4"/>
    <w:rsid w:val="007F75D5"/>
    <w:rsid w:val="00803122"/>
    <w:rsid w:val="00803FAE"/>
    <w:rsid w:val="008054E8"/>
    <w:rsid w:val="00805AB5"/>
    <w:rsid w:val="0080605F"/>
    <w:rsid w:val="00806EE7"/>
    <w:rsid w:val="00807786"/>
    <w:rsid w:val="008079B6"/>
    <w:rsid w:val="00807CA0"/>
    <w:rsid w:val="00810A3F"/>
    <w:rsid w:val="008112E8"/>
    <w:rsid w:val="00811B55"/>
    <w:rsid w:val="00811FCB"/>
    <w:rsid w:val="00814DF6"/>
    <w:rsid w:val="008158D6"/>
    <w:rsid w:val="00817196"/>
    <w:rsid w:val="008235DB"/>
    <w:rsid w:val="00824AB4"/>
    <w:rsid w:val="00825C42"/>
    <w:rsid w:val="00825D25"/>
    <w:rsid w:val="00827D6F"/>
    <w:rsid w:val="00832BF8"/>
    <w:rsid w:val="00834689"/>
    <w:rsid w:val="008370EA"/>
    <w:rsid w:val="008376AC"/>
    <w:rsid w:val="008403CE"/>
    <w:rsid w:val="00842EA5"/>
    <w:rsid w:val="008444E8"/>
    <w:rsid w:val="00844E80"/>
    <w:rsid w:val="00846FE7"/>
    <w:rsid w:val="00850702"/>
    <w:rsid w:val="00852BBD"/>
    <w:rsid w:val="00854E76"/>
    <w:rsid w:val="00856911"/>
    <w:rsid w:val="00856AAA"/>
    <w:rsid w:val="00856E89"/>
    <w:rsid w:val="00862B39"/>
    <w:rsid w:val="00865E18"/>
    <w:rsid w:val="00866B64"/>
    <w:rsid w:val="00866BC0"/>
    <w:rsid w:val="008677FD"/>
    <w:rsid w:val="008706D4"/>
    <w:rsid w:val="00870918"/>
    <w:rsid w:val="00870F8A"/>
    <w:rsid w:val="008719A4"/>
    <w:rsid w:val="00871D23"/>
    <w:rsid w:val="00874312"/>
    <w:rsid w:val="0087437C"/>
    <w:rsid w:val="00875CD7"/>
    <w:rsid w:val="0087641E"/>
    <w:rsid w:val="00876B4D"/>
    <w:rsid w:val="00876F50"/>
    <w:rsid w:val="00877F18"/>
    <w:rsid w:val="00877F78"/>
    <w:rsid w:val="00894A88"/>
    <w:rsid w:val="00895386"/>
    <w:rsid w:val="008A1D9D"/>
    <w:rsid w:val="008A21FF"/>
    <w:rsid w:val="008A2CE2"/>
    <w:rsid w:val="008A30AC"/>
    <w:rsid w:val="008A44B8"/>
    <w:rsid w:val="008A5182"/>
    <w:rsid w:val="008A51A8"/>
    <w:rsid w:val="008A54C7"/>
    <w:rsid w:val="008A77D8"/>
    <w:rsid w:val="008B0483"/>
    <w:rsid w:val="008B120C"/>
    <w:rsid w:val="008B4AE9"/>
    <w:rsid w:val="008B51A0"/>
    <w:rsid w:val="008B5268"/>
    <w:rsid w:val="008B592A"/>
    <w:rsid w:val="008B7B5C"/>
    <w:rsid w:val="008C0AD7"/>
    <w:rsid w:val="008C0C99"/>
    <w:rsid w:val="008C2017"/>
    <w:rsid w:val="008C2913"/>
    <w:rsid w:val="008C4958"/>
    <w:rsid w:val="008C4BAA"/>
    <w:rsid w:val="008C5641"/>
    <w:rsid w:val="008C6AE8"/>
    <w:rsid w:val="008C7573"/>
    <w:rsid w:val="008D10E2"/>
    <w:rsid w:val="008D2BA4"/>
    <w:rsid w:val="008D34F1"/>
    <w:rsid w:val="008D38BD"/>
    <w:rsid w:val="008D39D8"/>
    <w:rsid w:val="008D6D1A"/>
    <w:rsid w:val="008E065E"/>
    <w:rsid w:val="008E0927"/>
    <w:rsid w:val="008E09D0"/>
    <w:rsid w:val="008E1909"/>
    <w:rsid w:val="008E2A3E"/>
    <w:rsid w:val="008E72EF"/>
    <w:rsid w:val="008F026D"/>
    <w:rsid w:val="008F0EA2"/>
    <w:rsid w:val="008F1EAB"/>
    <w:rsid w:val="008F234C"/>
    <w:rsid w:val="008F33DC"/>
    <w:rsid w:val="008F477F"/>
    <w:rsid w:val="008F68E1"/>
    <w:rsid w:val="00901115"/>
    <w:rsid w:val="00902350"/>
    <w:rsid w:val="0090336B"/>
    <w:rsid w:val="00904CFD"/>
    <w:rsid w:val="009053AA"/>
    <w:rsid w:val="00906939"/>
    <w:rsid w:val="00910B7D"/>
    <w:rsid w:val="00911DFB"/>
    <w:rsid w:val="009139D9"/>
    <w:rsid w:val="00914AD8"/>
    <w:rsid w:val="00916079"/>
    <w:rsid w:val="00916118"/>
    <w:rsid w:val="00917CE9"/>
    <w:rsid w:val="009208D7"/>
    <w:rsid w:val="00920BF2"/>
    <w:rsid w:val="00922010"/>
    <w:rsid w:val="00923793"/>
    <w:rsid w:val="00924DC4"/>
    <w:rsid w:val="00930CC5"/>
    <w:rsid w:val="00931BD9"/>
    <w:rsid w:val="00931E21"/>
    <w:rsid w:val="00935739"/>
    <w:rsid w:val="009368F3"/>
    <w:rsid w:val="00936C4A"/>
    <w:rsid w:val="00940AFF"/>
    <w:rsid w:val="00941636"/>
    <w:rsid w:val="009431A5"/>
    <w:rsid w:val="00943742"/>
    <w:rsid w:val="00944562"/>
    <w:rsid w:val="00945C05"/>
    <w:rsid w:val="00945DBB"/>
    <w:rsid w:val="00946945"/>
    <w:rsid w:val="00947713"/>
    <w:rsid w:val="009479AA"/>
    <w:rsid w:val="00947DDD"/>
    <w:rsid w:val="00950DE7"/>
    <w:rsid w:val="00952528"/>
    <w:rsid w:val="00952A24"/>
    <w:rsid w:val="00953920"/>
    <w:rsid w:val="00953D47"/>
    <w:rsid w:val="0095681E"/>
    <w:rsid w:val="009572D4"/>
    <w:rsid w:val="00961921"/>
    <w:rsid w:val="00962096"/>
    <w:rsid w:val="0096430A"/>
    <w:rsid w:val="009647C7"/>
    <w:rsid w:val="0096554B"/>
    <w:rsid w:val="0096584A"/>
    <w:rsid w:val="00971F08"/>
    <w:rsid w:val="00973C34"/>
    <w:rsid w:val="0097493A"/>
    <w:rsid w:val="0097603D"/>
    <w:rsid w:val="00976949"/>
    <w:rsid w:val="00980321"/>
    <w:rsid w:val="00980477"/>
    <w:rsid w:val="00982379"/>
    <w:rsid w:val="00982946"/>
    <w:rsid w:val="009839A9"/>
    <w:rsid w:val="00985253"/>
    <w:rsid w:val="009853B3"/>
    <w:rsid w:val="00985BFD"/>
    <w:rsid w:val="00990630"/>
    <w:rsid w:val="00990F81"/>
    <w:rsid w:val="00991761"/>
    <w:rsid w:val="00994DCA"/>
    <w:rsid w:val="009960EC"/>
    <w:rsid w:val="009970DD"/>
    <w:rsid w:val="00997CB2"/>
    <w:rsid w:val="009A0FBA"/>
    <w:rsid w:val="009A1601"/>
    <w:rsid w:val="009A18A7"/>
    <w:rsid w:val="009A4210"/>
    <w:rsid w:val="009A462D"/>
    <w:rsid w:val="009A5CBA"/>
    <w:rsid w:val="009A7113"/>
    <w:rsid w:val="009B1F30"/>
    <w:rsid w:val="009B2162"/>
    <w:rsid w:val="009B3AC2"/>
    <w:rsid w:val="009B4DF4"/>
    <w:rsid w:val="009B564E"/>
    <w:rsid w:val="009B5FF0"/>
    <w:rsid w:val="009B7E87"/>
    <w:rsid w:val="009C403E"/>
    <w:rsid w:val="009C6832"/>
    <w:rsid w:val="009D1F11"/>
    <w:rsid w:val="009D3180"/>
    <w:rsid w:val="009D4178"/>
    <w:rsid w:val="009D4FF0"/>
    <w:rsid w:val="009D703C"/>
    <w:rsid w:val="009D718F"/>
    <w:rsid w:val="009E068F"/>
    <w:rsid w:val="009E0830"/>
    <w:rsid w:val="009E14E0"/>
    <w:rsid w:val="009E2B48"/>
    <w:rsid w:val="009E32D2"/>
    <w:rsid w:val="009E35DB"/>
    <w:rsid w:val="009E47A3"/>
    <w:rsid w:val="009E581A"/>
    <w:rsid w:val="009F08F3"/>
    <w:rsid w:val="009F0C99"/>
    <w:rsid w:val="009F1E46"/>
    <w:rsid w:val="009F344F"/>
    <w:rsid w:val="009F3D66"/>
    <w:rsid w:val="00A01C14"/>
    <w:rsid w:val="00A031D8"/>
    <w:rsid w:val="00A041FE"/>
    <w:rsid w:val="00A048A8"/>
    <w:rsid w:val="00A04F49"/>
    <w:rsid w:val="00A05A89"/>
    <w:rsid w:val="00A13E54"/>
    <w:rsid w:val="00A15471"/>
    <w:rsid w:val="00A15745"/>
    <w:rsid w:val="00A16C61"/>
    <w:rsid w:val="00A16FA2"/>
    <w:rsid w:val="00A17F63"/>
    <w:rsid w:val="00A2193B"/>
    <w:rsid w:val="00A2351A"/>
    <w:rsid w:val="00A264A9"/>
    <w:rsid w:val="00A269E0"/>
    <w:rsid w:val="00A27785"/>
    <w:rsid w:val="00A278A1"/>
    <w:rsid w:val="00A30187"/>
    <w:rsid w:val="00A30B29"/>
    <w:rsid w:val="00A33BAA"/>
    <w:rsid w:val="00A3448A"/>
    <w:rsid w:val="00A35188"/>
    <w:rsid w:val="00A36297"/>
    <w:rsid w:val="00A41E2B"/>
    <w:rsid w:val="00A4597C"/>
    <w:rsid w:val="00A45B74"/>
    <w:rsid w:val="00A47318"/>
    <w:rsid w:val="00A52E1D"/>
    <w:rsid w:val="00A55B8E"/>
    <w:rsid w:val="00A566D4"/>
    <w:rsid w:val="00A61499"/>
    <w:rsid w:val="00A62A77"/>
    <w:rsid w:val="00A6337B"/>
    <w:rsid w:val="00A63483"/>
    <w:rsid w:val="00A642E7"/>
    <w:rsid w:val="00A657D7"/>
    <w:rsid w:val="00A660AC"/>
    <w:rsid w:val="00A67E6C"/>
    <w:rsid w:val="00A70360"/>
    <w:rsid w:val="00A71B99"/>
    <w:rsid w:val="00A739D0"/>
    <w:rsid w:val="00A73EDE"/>
    <w:rsid w:val="00A7402E"/>
    <w:rsid w:val="00A760E9"/>
    <w:rsid w:val="00A761D4"/>
    <w:rsid w:val="00A77EC4"/>
    <w:rsid w:val="00A85C6C"/>
    <w:rsid w:val="00A85EF6"/>
    <w:rsid w:val="00A92879"/>
    <w:rsid w:val="00A9433C"/>
    <w:rsid w:val="00A9442A"/>
    <w:rsid w:val="00AA016F"/>
    <w:rsid w:val="00AA1ED6"/>
    <w:rsid w:val="00AA2151"/>
    <w:rsid w:val="00AA51D6"/>
    <w:rsid w:val="00AA62C4"/>
    <w:rsid w:val="00AB0BC8"/>
    <w:rsid w:val="00AB11CA"/>
    <w:rsid w:val="00AB14D9"/>
    <w:rsid w:val="00AB4AB8"/>
    <w:rsid w:val="00AB655E"/>
    <w:rsid w:val="00AB75E6"/>
    <w:rsid w:val="00AC007F"/>
    <w:rsid w:val="00AC0718"/>
    <w:rsid w:val="00AC2ECD"/>
    <w:rsid w:val="00AC2F7D"/>
    <w:rsid w:val="00AC3119"/>
    <w:rsid w:val="00AC4658"/>
    <w:rsid w:val="00AC49FB"/>
    <w:rsid w:val="00AC5A10"/>
    <w:rsid w:val="00AC5C38"/>
    <w:rsid w:val="00AC7789"/>
    <w:rsid w:val="00AD0AA3"/>
    <w:rsid w:val="00AD3F94"/>
    <w:rsid w:val="00AD45AE"/>
    <w:rsid w:val="00AD4A5A"/>
    <w:rsid w:val="00AE27AC"/>
    <w:rsid w:val="00AE2FEB"/>
    <w:rsid w:val="00AE3FDD"/>
    <w:rsid w:val="00AE40E0"/>
    <w:rsid w:val="00AE4DBA"/>
    <w:rsid w:val="00AE4F07"/>
    <w:rsid w:val="00AE5B8D"/>
    <w:rsid w:val="00AE736C"/>
    <w:rsid w:val="00AE7823"/>
    <w:rsid w:val="00AF0198"/>
    <w:rsid w:val="00AF1C2D"/>
    <w:rsid w:val="00AF1C5D"/>
    <w:rsid w:val="00AF42D7"/>
    <w:rsid w:val="00B006FE"/>
    <w:rsid w:val="00B007CB"/>
    <w:rsid w:val="00B01032"/>
    <w:rsid w:val="00B019B2"/>
    <w:rsid w:val="00B01EA9"/>
    <w:rsid w:val="00B02AA9"/>
    <w:rsid w:val="00B02FA3"/>
    <w:rsid w:val="00B03374"/>
    <w:rsid w:val="00B05084"/>
    <w:rsid w:val="00B1174B"/>
    <w:rsid w:val="00B157F9"/>
    <w:rsid w:val="00B16AC4"/>
    <w:rsid w:val="00B20256"/>
    <w:rsid w:val="00B20D09"/>
    <w:rsid w:val="00B2763F"/>
    <w:rsid w:val="00B27AAC"/>
    <w:rsid w:val="00B30929"/>
    <w:rsid w:val="00B36A76"/>
    <w:rsid w:val="00B36F5B"/>
    <w:rsid w:val="00B372AA"/>
    <w:rsid w:val="00B40445"/>
    <w:rsid w:val="00B41888"/>
    <w:rsid w:val="00B45308"/>
    <w:rsid w:val="00B45A52"/>
    <w:rsid w:val="00B46175"/>
    <w:rsid w:val="00B53F90"/>
    <w:rsid w:val="00B5441F"/>
    <w:rsid w:val="00B56376"/>
    <w:rsid w:val="00B56474"/>
    <w:rsid w:val="00B65120"/>
    <w:rsid w:val="00B664C7"/>
    <w:rsid w:val="00B67F1E"/>
    <w:rsid w:val="00B700A7"/>
    <w:rsid w:val="00B739F6"/>
    <w:rsid w:val="00B74C0C"/>
    <w:rsid w:val="00B75A51"/>
    <w:rsid w:val="00B761E0"/>
    <w:rsid w:val="00B769D8"/>
    <w:rsid w:val="00B81A6C"/>
    <w:rsid w:val="00B84AC6"/>
    <w:rsid w:val="00B853E1"/>
    <w:rsid w:val="00B85DE5"/>
    <w:rsid w:val="00B90F73"/>
    <w:rsid w:val="00B91755"/>
    <w:rsid w:val="00B91A6C"/>
    <w:rsid w:val="00B929E5"/>
    <w:rsid w:val="00B93B59"/>
    <w:rsid w:val="00B9406A"/>
    <w:rsid w:val="00BA2280"/>
    <w:rsid w:val="00BA2A08"/>
    <w:rsid w:val="00BA4847"/>
    <w:rsid w:val="00BA56D2"/>
    <w:rsid w:val="00BA61B7"/>
    <w:rsid w:val="00BA76E0"/>
    <w:rsid w:val="00BB2A25"/>
    <w:rsid w:val="00BB51E9"/>
    <w:rsid w:val="00BC0613"/>
    <w:rsid w:val="00BC0FDC"/>
    <w:rsid w:val="00BC3053"/>
    <w:rsid w:val="00BC324D"/>
    <w:rsid w:val="00BC413C"/>
    <w:rsid w:val="00BC41F8"/>
    <w:rsid w:val="00BC4D2E"/>
    <w:rsid w:val="00BC53ED"/>
    <w:rsid w:val="00BC5497"/>
    <w:rsid w:val="00BD48AC"/>
    <w:rsid w:val="00BD5A79"/>
    <w:rsid w:val="00BD5F1A"/>
    <w:rsid w:val="00BD6758"/>
    <w:rsid w:val="00BD6C50"/>
    <w:rsid w:val="00BE1234"/>
    <w:rsid w:val="00BE1680"/>
    <w:rsid w:val="00BE1C75"/>
    <w:rsid w:val="00BE2FA6"/>
    <w:rsid w:val="00BE333F"/>
    <w:rsid w:val="00BE7406"/>
    <w:rsid w:val="00BE7603"/>
    <w:rsid w:val="00BF3279"/>
    <w:rsid w:val="00BF74C7"/>
    <w:rsid w:val="00BF7642"/>
    <w:rsid w:val="00C015F1"/>
    <w:rsid w:val="00C01F33"/>
    <w:rsid w:val="00C02A4C"/>
    <w:rsid w:val="00C02CC6"/>
    <w:rsid w:val="00C040F7"/>
    <w:rsid w:val="00C044AB"/>
    <w:rsid w:val="00C0464E"/>
    <w:rsid w:val="00C04974"/>
    <w:rsid w:val="00C04E2F"/>
    <w:rsid w:val="00C05706"/>
    <w:rsid w:val="00C07377"/>
    <w:rsid w:val="00C07810"/>
    <w:rsid w:val="00C10478"/>
    <w:rsid w:val="00C115EC"/>
    <w:rsid w:val="00C12107"/>
    <w:rsid w:val="00C14D4B"/>
    <w:rsid w:val="00C14F0B"/>
    <w:rsid w:val="00C154BB"/>
    <w:rsid w:val="00C16685"/>
    <w:rsid w:val="00C2536D"/>
    <w:rsid w:val="00C25ECC"/>
    <w:rsid w:val="00C279B5"/>
    <w:rsid w:val="00C27C45"/>
    <w:rsid w:val="00C33B33"/>
    <w:rsid w:val="00C3719D"/>
    <w:rsid w:val="00C4445A"/>
    <w:rsid w:val="00C4762D"/>
    <w:rsid w:val="00C47FAC"/>
    <w:rsid w:val="00C54995"/>
    <w:rsid w:val="00C54D41"/>
    <w:rsid w:val="00C6011A"/>
    <w:rsid w:val="00C60783"/>
    <w:rsid w:val="00C60CBA"/>
    <w:rsid w:val="00C62558"/>
    <w:rsid w:val="00C64644"/>
    <w:rsid w:val="00C64672"/>
    <w:rsid w:val="00C64B37"/>
    <w:rsid w:val="00C6554C"/>
    <w:rsid w:val="00C70697"/>
    <w:rsid w:val="00C71F71"/>
    <w:rsid w:val="00C72EF4"/>
    <w:rsid w:val="00C73202"/>
    <w:rsid w:val="00C73FA8"/>
    <w:rsid w:val="00C75D2F"/>
    <w:rsid w:val="00C75E8F"/>
    <w:rsid w:val="00C767BE"/>
    <w:rsid w:val="00C76E3C"/>
    <w:rsid w:val="00C80DD7"/>
    <w:rsid w:val="00C81568"/>
    <w:rsid w:val="00C83B70"/>
    <w:rsid w:val="00C84A6E"/>
    <w:rsid w:val="00C87E79"/>
    <w:rsid w:val="00C9027A"/>
    <w:rsid w:val="00C9058E"/>
    <w:rsid w:val="00C9068E"/>
    <w:rsid w:val="00C91CE5"/>
    <w:rsid w:val="00C92663"/>
    <w:rsid w:val="00C933DA"/>
    <w:rsid w:val="00C93ABF"/>
    <w:rsid w:val="00C93C4B"/>
    <w:rsid w:val="00C944AB"/>
    <w:rsid w:val="00C95B40"/>
    <w:rsid w:val="00C97E62"/>
    <w:rsid w:val="00CA1068"/>
    <w:rsid w:val="00CA11E6"/>
    <w:rsid w:val="00CA1ED8"/>
    <w:rsid w:val="00CA2417"/>
    <w:rsid w:val="00CB1945"/>
    <w:rsid w:val="00CB1C00"/>
    <w:rsid w:val="00CB1E33"/>
    <w:rsid w:val="00CB1F63"/>
    <w:rsid w:val="00CB5842"/>
    <w:rsid w:val="00CB5B06"/>
    <w:rsid w:val="00CB67B6"/>
    <w:rsid w:val="00CB7170"/>
    <w:rsid w:val="00CB7724"/>
    <w:rsid w:val="00CC040E"/>
    <w:rsid w:val="00CC0DA2"/>
    <w:rsid w:val="00CC111F"/>
    <w:rsid w:val="00CC18E7"/>
    <w:rsid w:val="00CC2011"/>
    <w:rsid w:val="00CC2862"/>
    <w:rsid w:val="00CC3EA0"/>
    <w:rsid w:val="00CC7B45"/>
    <w:rsid w:val="00CD0898"/>
    <w:rsid w:val="00CD1188"/>
    <w:rsid w:val="00CD2ED1"/>
    <w:rsid w:val="00CD337B"/>
    <w:rsid w:val="00CD512A"/>
    <w:rsid w:val="00CD61A1"/>
    <w:rsid w:val="00CE0424"/>
    <w:rsid w:val="00CE7561"/>
    <w:rsid w:val="00CF1354"/>
    <w:rsid w:val="00CF3154"/>
    <w:rsid w:val="00CF3B1F"/>
    <w:rsid w:val="00CF3BF6"/>
    <w:rsid w:val="00CF625B"/>
    <w:rsid w:val="00CF687E"/>
    <w:rsid w:val="00CF74E2"/>
    <w:rsid w:val="00D030F3"/>
    <w:rsid w:val="00D0349B"/>
    <w:rsid w:val="00D049E2"/>
    <w:rsid w:val="00D056CC"/>
    <w:rsid w:val="00D06D6F"/>
    <w:rsid w:val="00D10249"/>
    <w:rsid w:val="00D115C3"/>
    <w:rsid w:val="00D11897"/>
    <w:rsid w:val="00D13135"/>
    <w:rsid w:val="00D13E4E"/>
    <w:rsid w:val="00D22B56"/>
    <w:rsid w:val="00D239A7"/>
    <w:rsid w:val="00D23CF9"/>
    <w:rsid w:val="00D23F47"/>
    <w:rsid w:val="00D25A53"/>
    <w:rsid w:val="00D25B71"/>
    <w:rsid w:val="00D3338B"/>
    <w:rsid w:val="00D34033"/>
    <w:rsid w:val="00D36309"/>
    <w:rsid w:val="00D36E71"/>
    <w:rsid w:val="00D37D87"/>
    <w:rsid w:val="00D40B33"/>
    <w:rsid w:val="00D4318F"/>
    <w:rsid w:val="00D438BF"/>
    <w:rsid w:val="00D440F8"/>
    <w:rsid w:val="00D46757"/>
    <w:rsid w:val="00D546FF"/>
    <w:rsid w:val="00D54AA7"/>
    <w:rsid w:val="00D54B16"/>
    <w:rsid w:val="00D55AD5"/>
    <w:rsid w:val="00D56F32"/>
    <w:rsid w:val="00D57636"/>
    <w:rsid w:val="00D576CA"/>
    <w:rsid w:val="00D57C7D"/>
    <w:rsid w:val="00D61AF5"/>
    <w:rsid w:val="00D6264C"/>
    <w:rsid w:val="00D62725"/>
    <w:rsid w:val="00D63449"/>
    <w:rsid w:val="00D641A6"/>
    <w:rsid w:val="00D642CA"/>
    <w:rsid w:val="00D652B5"/>
    <w:rsid w:val="00D66155"/>
    <w:rsid w:val="00D67D01"/>
    <w:rsid w:val="00D708B0"/>
    <w:rsid w:val="00D718DE"/>
    <w:rsid w:val="00D71D0A"/>
    <w:rsid w:val="00D7321B"/>
    <w:rsid w:val="00D756B6"/>
    <w:rsid w:val="00D75EA7"/>
    <w:rsid w:val="00D77B1D"/>
    <w:rsid w:val="00D8021F"/>
    <w:rsid w:val="00D80383"/>
    <w:rsid w:val="00D8102F"/>
    <w:rsid w:val="00D823C6"/>
    <w:rsid w:val="00D83594"/>
    <w:rsid w:val="00D86CA3"/>
    <w:rsid w:val="00D871CE"/>
    <w:rsid w:val="00D8741A"/>
    <w:rsid w:val="00D9196D"/>
    <w:rsid w:val="00D92982"/>
    <w:rsid w:val="00D9433E"/>
    <w:rsid w:val="00DA1CF0"/>
    <w:rsid w:val="00DA305E"/>
    <w:rsid w:val="00DA503B"/>
    <w:rsid w:val="00DA5417"/>
    <w:rsid w:val="00DA56E8"/>
    <w:rsid w:val="00DA59C5"/>
    <w:rsid w:val="00DB0A9F"/>
    <w:rsid w:val="00DB377D"/>
    <w:rsid w:val="00DB7696"/>
    <w:rsid w:val="00DC2D36"/>
    <w:rsid w:val="00DC53CC"/>
    <w:rsid w:val="00DC53EF"/>
    <w:rsid w:val="00DD42D8"/>
    <w:rsid w:val="00DE394D"/>
    <w:rsid w:val="00DE47A5"/>
    <w:rsid w:val="00DE5608"/>
    <w:rsid w:val="00DE58D0"/>
    <w:rsid w:val="00DE654F"/>
    <w:rsid w:val="00DF0B6E"/>
    <w:rsid w:val="00DF15E0"/>
    <w:rsid w:val="00DF28E5"/>
    <w:rsid w:val="00DF30D2"/>
    <w:rsid w:val="00DF37A0"/>
    <w:rsid w:val="00DF4D3E"/>
    <w:rsid w:val="00DF6E1C"/>
    <w:rsid w:val="00E02C39"/>
    <w:rsid w:val="00E110E7"/>
    <w:rsid w:val="00E11B20"/>
    <w:rsid w:val="00E125FC"/>
    <w:rsid w:val="00E148D3"/>
    <w:rsid w:val="00E1543D"/>
    <w:rsid w:val="00E17FA2"/>
    <w:rsid w:val="00E20D4E"/>
    <w:rsid w:val="00E22330"/>
    <w:rsid w:val="00E231AE"/>
    <w:rsid w:val="00E2584F"/>
    <w:rsid w:val="00E25AEF"/>
    <w:rsid w:val="00E27DD2"/>
    <w:rsid w:val="00E30B5A"/>
    <w:rsid w:val="00E3123D"/>
    <w:rsid w:val="00E31461"/>
    <w:rsid w:val="00E31D43"/>
    <w:rsid w:val="00E32608"/>
    <w:rsid w:val="00E34188"/>
    <w:rsid w:val="00E34B6E"/>
    <w:rsid w:val="00E353C8"/>
    <w:rsid w:val="00E35559"/>
    <w:rsid w:val="00E3723A"/>
    <w:rsid w:val="00E37860"/>
    <w:rsid w:val="00E44305"/>
    <w:rsid w:val="00E446F1"/>
    <w:rsid w:val="00E46886"/>
    <w:rsid w:val="00E47AEF"/>
    <w:rsid w:val="00E51519"/>
    <w:rsid w:val="00E53B75"/>
    <w:rsid w:val="00E5400A"/>
    <w:rsid w:val="00E544E8"/>
    <w:rsid w:val="00E54E3B"/>
    <w:rsid w:val="00E56109"/>
    <w:rsid w:val="00E5689D"/>
    <w:rsid w:val="00E57565"/>
    <w:rsid w:val="00E576EF"/>
    <w:rsid w:val="00E63838"/>
    <w:rsid w:val="00E63D05"/>
    <w:rsid w:val="00E64434"/>
    <w:rsid w:val="00E64B80"/>
    <w:rsid w:val="00E652A0"/>
    <w:rsid w:val="00E67C51"/>
    <w:rsid w:val="00E707F9"/>
    <w:rsid w:val="00E72284"/>
    <w:rsid w:val="00E72EFC"/>
    <w:rsid w:val="00E758EC"/>
    <w:rsid w:val="00E76E65"/>
    <w:rsid w:val="00E77F4A"/>
    <w:rsid w:val="00E80B4C"/>
    <w:rsid w:val="00E8234C"/>
    <w:rsid w:val="00E83AA9"/>
    <w:rsid w:val="00E85928"/>
    <w:rsid w:val="00E87822"/>
    <w:rsid w:val="00E90395"/>
    <w:rsid w:val="00E90812"/>
    <w:rsid w:val="00E90E49"/>
    <w:rsid w:val="00E917F9"/>
    <w:rsid w:val="00E9245B"/>
    <w:rsid w:val="00E9291C"/>
    <w:rsid w:val="00E92946"/>
    <w:rsid w:val="00E93F94"/>
    <w:rsid w:val="00E93FFE"/>
    <w:rsid w:val="00E94F8A"/>
    <w:rsid w:val="00EA10D0"/>
    <w:rsid w:val="00EA2E4C"/>
    <w:rsid w:val="00EA3879"/>
    <w:rsid w:val="00EA478D"/>
    <w:rsid w:val="00EA4B16"/>
    <w:rsid w:val="00EA7839"/>
    <w:rsid w:val="00EA7A41"/>
    <w:rsid w:val="00EA7BCC"/>
    <w:rsid w:val="00EB077B"/>
    <w:rsid w:val="00EB168F"/>
    <w:rsid w:val="00EB1EAA"/>
    <w:rsid w:val="00EB39AA"/>
    <w:rsid w:val="00EB4D80"/>
    <w:rsid w:val="00EB4EA2"/>
    <w:rsid w:val="00EB57E4"/>
    <w:rsid w:val="00EC27C6"/>
    <w:rsid w:val="00EC4207"/>
    <w:rsid w:val="00EC46E3"/>
    <w:rsid w:val="00EC5653"/>
    <w:rsid w:val="00EC71CE"/>
    <w:rsid w:val="00EC77A7"/>
    <w:rsid w:val="00ED1006"/>
    <w:rsid w:val="00ED5E1D"/>
    <w:rsid w:val="00EE29E6"/>
    <w:rsid w:val="00EE59C8"/>
    <w:rsid w:val="00EF025F"/>
    <w:rsid w:val="00EF09B1"/>
    <w:rsid w:val="00EF18FE"/>
    <w:rsid w:val="00EF196F"/>
    <w:rsid w:val="00EF4780"/>
    <w:rsid w:val="00EF5787"/>
    <w:rsid w:val="00EF59B8"/>
    <w:rsid w:val="00EF60D0"/>
    <w:rsid w:val="00F00F8D"/>
    <w:rsid w:val="00F02714"/>
    <w:rsid w:val="00F045AA"/>
    <w:rsid w:val="00F0528D"/>
    <w:rsid w:val="00F06C67"/>
    <w:rsid w:val="00F06DFD"/>
    <w:rsid w:val="00F071D1"/>
    <w:rsid w:val="00F07533"/>
    <w:rsid w:val="00F10629"/>
    <w:rsid w:val="00F1189E"/>
    <w:rsid w:val="00F15FA5"/>
    <w:rsid w:val="00F204A3"/>
    <w:rsid w:val="00F209B7"/>
    <w:rsid w:val="00F20C76"/>
    <w:rsid w:val="00F2136A"/>
    <w:rsid w:val="00F2376F"/>
    <w:rsid w:val="00F243D8"/>
    <w:rsid w:val="00F24C49"/>
    <w:rsid w:val="00F25B66"/>
    <w:rsid w:val="00F26BB4"/>
    <w:rsid w:val="00F30828"/>
    <w:rsid w:val="00F313D6"/>
    <w:rsid w:val="00F32F2E"/>
    <w:rsid w:val="00F33B9D"/>
    <w:rsid w:val="00F35EF1"/>
    <w:rsid w:val="00F40146"/>
    <w:rsid w:val="00F40F0C"/>
    <w:rsid w:val="00F41D9F"/>
    <w:rsid w:val="00F4766C"/>
    <w:rsid w:val="00F47B0E"/>
    <w:rsid w:val="00F5060E"/>
    <w:rsid w:val="00F507D1"/>
    <w:rsid w:val="00F519CE"/>
    <w:rsid w:val="00F51ADA"/>
    <w:rsid w:val="00F54617"/>
    <w:rsid w:val="00F57C72"/>
    <w:rsid w:val="00F607C5"/>
    <w:rsid w:val="00F60A6E"/>
    <w:rsid w:val="00F60DEA"/>
    <w:rsid w:val="00F62344"/>
    <w:rsid w:val="00F6302A"/>
    <w:rsid w:val="00F64C2B"/>
    <w:rsid w:val="00F651BE"/>
    <w:rsid w:val="00F66B9F"/>
    <w:rsid w:val="00F66BCF"/>
    <w:rsid w:val="00F67D50"/>
    <w:rsid w:val="00F67F53"/>
    <w:rsid w:val="00F703BE"/>
    <w:rsid w:val="00F706CA"/>
    <w:rsid w:val="00F71F69"/>
    <w:rsid w:val="00F72B72"/>
    <w:rsid w:val="00F73190"/>
    <w:rsid w:val="00F748DE"/>
    <w:rsid w:val="00F74BB9"/>
    <w:rsid w:val="00F74FDE"/>
    <w:rsid w:val="00F75582"/>
    <w:rsid w:val="00F76EFA"/>
    <w:rsid w:val="00F77D4E"/>
    <w:rsid w:val="00F804BE"/>
    <w:rsid w:val="00F817CE"/>
    <w:rsid w:val="00F83179"/>
    <w:rsid w:val="00F83FEE"/>
    <w:rsid w:val="00F8456C"/>
    <w:rsid w:val="00F859D8"/>
    <w:rsid w:val="00F861B5"/>
    <w:rsid w:val="00F868F5"/>
    <w:rsid w:val="00F9056A"/>
    <w:rsid w:val="00F90F8D"/>
    <w:rsid w:val="00F92782"/>
    <w:rsid w:val="00F93AA9"/>
    <w:rsid w:val="00F96464"/>
    <w:rsid w:val="00F96985"/>
    <w:rsid w:val="00F96DDF"/>
    <w:rsid w:val="00F97127"/>
    <w:rsid w:val="00F97838"/>
    <w:rsid w:val="00FA0532"/>
    <w:rsid w:val="00FA2BB3"/>
    <w:rsid w:val="00FA3BB7"/>
    <w:rsid w:val="00FA6E88"/>
    <w:rsid w:val="00FA75EC"/>
    <w:rsid w:val="00FB1696"/>
    <w:rsid w:val="00FB29E7"/>
    <w:rsid w:val="00FB4C80"/>
    <w:rsid w:val="00FB6A6A"/>
    <w:rsid w:val="00FB715C"/>
    <w:rsid w:val="00FC58B2"/>
    <w:rsid w:val="00FC7429"/>
    <w:rsid w:val="00FD07F6"/>
    <w:rsid w:val="00FD1EC8"/>
    <w:rsid w:val="00FD2187"/>
    <w:rsid w:val="00FD47ED"/>
    <w:rsid w:val="00FD4907"/>
    <w:rsid w:val="00FD5337"/>
    <w:rsid w:val="00FD74DB"/>
    <w:rsid w:val="00FD7660"/>
    <w:rsid w:val="00FE0599"/>
    <w:rsid w:val="00FE0655"/>
    <w:rsid w:val="00FE2365"/>
    <w:rsid w:val="00FE37D7"/>
    <w:rsid w:val="00FE4C7B"/>
    <w:rsid w:val="00FE658D"/>
    <w:rsid w:val="00FE7336"/>
    <w:rsid w:val="00FE787C"/>
    <w:rsid w:val="00FF185F"/>
    <w:rsid w:val="00FF4156"/>
    <w:rsid w:val="00FF45A5"/>
    <w:rsid w:val="00FF4D21"/>
    <w:rsid w:val="00FF5C91"/>
    <w:rsid w:val="00FF7D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611E7"/>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2611E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2611E7"/>
    <w:pPr>
      <w:numPr>
        <w:ilvl w:val="1"/>
      </w:numPr>
      <w:pBdr>
        <w:top w:val="none" w:sz="0" w:space="0" w:color="auto"/>
      </w:pBdr>
      <w:spacing w:before="180"/>
      <w:outlineLvl w:val="1"/>
    </w:pPr>
    <w:rPr>
      <w:sz w:val="28"/>
      <w:szCs w:val="32"/>
    </w:rPr>
  </w:style>
  <w:style w:type="paragraph" w:styleId="Heading3">
    <w:name w:val="heading 3"/>
    <w:basedOn w:val="Heading2"/>
    <w:next w:val="Normal"/>
    <w:link w:val="Heading3Char"/>
    <w:qFormat/>
    <w:rsid w:val="002611E7"/>
    <w:pPr>
      <w:numPr>
        <w:ilvl w:val="2"/>
      </w:numPr>
      <w:spacing w:before="120"/>
      <w:outlineLvl w:val="2"/>
    </w:pPr>
    <w:rPr>
      <w:sz w:val="24"/>
      <w:szCs w:val="28"/>
    </w:rPr>
  </w:style>
  <w:style w:type="paragraph" w:styleId="Heading4">
    <w:name w:val="heading 4"/>
    <w:basedOn w:val="Heading3"/>
    <w:next w:val="Normal"/>
    <w:qFormat/>
    <w:rsid w:val="002611E7"/>
    <w:pPr>
      <w:numPr>
        <w:ilvl w:val="3"/>
      </w:numPr>
      <w:outlineLvl w:val="3"/>
    </w:pPr>
    <w:rPr>
      <w:szCs w:val="24"/>
    </w:rPr>
  </w:style>
  <w:style w:type="paragraph" w:styleId="Heading5">
    <w:name w:val="heading 5"/>
    <w:basedOn w:val="Heading4"/>
    <w:next w:val="Normal"/>
    <w:qFormat/>
    <w:rsid w:val="002611E7"/>
    <w:pPr>
      <w:numPr>
        <w:ilvl w:val="4"/>
      </w:numPr>
      <w:outlineLvl w:val="4"/>
    </w:pPr>
    <w:rPr>
      <w:sz w:val="22"/>
      <w:szCs w:val="22"/>
    </w:rPr>
  </w:style>
  <w:style w:type="paragraph" w:styleId="Heading6">
    <w:name w:val="heading 6"/>
    <w:basedOn w:val="Normal"/>
    <w:next w:val="Normal"/>
    <w:qFormat/>
    <w:rsid w:val="002611E7"/>
    <w:pPr>
      <w:keepNext/>
      <w:keepLines/>
      <w:numPr>
        <w:ilvl w:val="5"/>
        <w:numId w:val="1"/>
      </w:numPr>
      <w:spacing w:before="120"/>
      <w:outlineLvl w:val="5"/>
    </w:pPr>
    <w:rPr>
      <w:rFonts w:cs="Arial"/>
    </w:rPr>
  </w:style>
  <w:style w:type="paragraph" w:styleId="Heading7">
    <w:name w:val="heading 7"/>
    <w:basedOn w:val="Normal"/>
    <w:next w:val="Normal"/>
    <w:qFormat/>
    <w:rsid w:val="002611E7"/>
    <w:pPr>
      <w:keepNext/>
      <w:keepLines/>
      <w:numPr>
        <w:ilvl w:val="6"/>
        <w:numId w:val="1"/>
      </w:numPr>
      <w:spacing w:before="120"/>
      <w:outlineLvl w:val="6"/>
    </w:pPr>
    <w:rPr>
      <w:rFonts w:cs="Arial"/>
    </w:rPr>
  </w:style>
  <w:style w:type="paragraph" w:styleId="Heading8">
    <w:name w:val="heading 8"/>
    <w:basedOn w:val="Heading7"/>
    <w:next w:val="Normal"/>
    <w:qFormat/>
    <w:rsid w:val="002611E7"/>
    <w:pPr>
      <w:numPr>
        <w:ilvl w:val="7"/>
      </w:numPr>
      <w:outlineLvl w:val="7"/>
    </w:pPr>
  </w:style>
  <w:style w:type="paragraph" w:styleId="Heading9">
    <w:name w:val="heading 9"/>
    <w:basedOn w:val="Heading8"/>
    <w:next w:val="Normal"/>
    <w:qFormat/>
    <w:rsid w:val="002611E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2611E7"/>
    <w:pPr>
      <w:spacing w:before="180"/>
      <w:ind w:left="2693" w:hanging="2693"/>
    </w:pPr>
    <w:rPr>
      <w:b w:val="0"/>
      <w:bCs/>
    </w:rPr>
  </w:style>
  <w:style w:type="paragraph" w:styleId="TOC1">
    <w:name w:val="toc 1"/>
    <w:aliases w:val="Observation TOC2"/>
    <w:uiPriority w:val="39"/>
    <w:rsid w:val="002611E7"/>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2611E7"/>
    <w:pPr>
      <w:keepNext/>
      <w:keepLines/>
      <w:spacing w:before="180"/>
      <w:jc w:val="center"/>
    </w:pPr>
  </w:style>
  <w:style w:type="paragraph" w:styleId="Caption">
    <w:name w:val="caption"/>
    <w:basedOn w:val="Normal"/>
    <w:next w:val="Normal"/>
    <w:qFormat/>
    <w:rsid w:val="002611E7"/>
    <w:pPr>
      <w:spacing w:after="240"/>
      <w:jc w:val="center"/>
    </w:pPr>
    <w:rPr>
      <w:b/>
      <w:bCs/>
    </w:rPr>
  </w:style>
  <w:style w:type="paragraph" w:styleId="TOC5">
    <w:name w:val="toc 5"/>
    <w:aliases w:val="Observation TOC"/>
    <w:basedOn w:val="TOC4"/>
    <w:semiHidden/>
    <w:rsid w:val="002611E7"/>
    <w:pPr>
      <w:tabs>
        <w:tab w:val="right" w:pos="1701"/>
      </w:tabs>
      <w:ind w:left="1701" w:hanging="1701"/>
    </w:pPr>
  </w:style>
  <w:style w:type="paragraph" w:styleId="TOC4">
    <w:name w:val="toc 4"/>
    <w:basedOn w:val="TOC3"/>
    <w:semiHidden/>
    <w:rsid w:val="002611E7"/>
    <w:pPr>
      <w:ind w:left="1418" w:hanging="1418"/>
    </w:pPr>
  </w:style>
  <w:style w:type="paragraph" w:styleId="TOC3">
    <w:name w:val="toc 3"/>
    <w:basedOn w:val="TOC2"/>
    <w:semiHidden/>
    <w:rsid w:val="002611E7"/>
    <w:pPr>
      <w:ind w:left="1134" w:hanging="1134"/>
    </w:pPr>
  </w:style>
  <w:style w:type="paragraph" w:styleId="TOC2">
    <w:name w:val="toc 2"/>
    <w:basedOn w:val="TOC1"/>
    <w:semiHidden/>
    <w:rsid w:val="002611E7"/>
    <w:pPr>
      <w:keepNext w:val="0"/>
      <w:spacing w:before="0"/>
      <w:ind w:left="851" w:hanging="851"/>
    </w:pPr>
    <w:rPr>
      <w:szCs w:val="20"/>
    </w:rPr>
  </w:style>
  <w:style w:type="paragraph" w:styleId="Index2">
    <w:name w:val="index 2"/>
    <w:basedOn w:val="Index1"/>
    <w:semiHidden/>
    <w:rsid w:val="002611E7"/>
    <w:pPr>
      <w:ind w:left="284"/>
    </w:pPr>
  </w:style>
  <w:style w:type="paragraph" w:styleId="Index1">
    <w:name w:val="index 1"/>
    <w:basedOn w:val="Normal"/>
    <w:semiHidden/>
    <w:rsid w:val="002611E7"/>
    <w:pPr>
      <w:keepLines/>
      <w:spacing w:after="0"/>
    </w:pPr>
  </w:style>
  <w:style w:type="paragraph" w:styleId="DocumentMap">
    <w:name w:val="Document Map"/>
    <w:basedOn w:val="Normal"/>
    <w:semiHidden/>
    <w:rsid w:val="002611E7"/>
    <w:pPr>
      <w:shd w:val="clear" w:color="auto" w:fill="000080"/>
    </w:pPr>
    <w:rPr>
      <w:rFonts w:ascii="Tahoma" w:hAnsi="Tahoma" w:cs="Tahoma"/>
    </w:rPr>
  </w:style>
  <w:style w:type="paragraph" w:styleId="ListNumber2">
    <w:name w:val="List Number 2"/>
    <w:basedOn w:val="ListNumber"/>
    <w:rsid w:val="002611E7"/>
    <w:pPr>
      <w:ind w:left="851"/>
    </w:pPr>
  </w:style>
  <w:style w:type="paragraph" w:styleId="ListNumber">
    <w:name w:val="List Number"/>
    <w:basedOn w:val="List"/>
    <w:rsid w:val="002611E7"/>
  </w:style>
  <w:style w:type="paragraph" w:styleId="List">
    <w:name w:val="List"/>
    <w:basedOn w:val="Normal"/>
    <w:rsid w:val="002611E7"/>
    <w:pPr>
      <w:ind w:left="568" w:hanging="284"/>
    </w:pPr>
  </w:style>
  <w:style w:type="paragraph" w:styleId="Header">
    <w:name w:val="header"/>
    <w:rsid w:val="002611E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2611E7"/>
    <w:rPr>
      <w:b/>
      <w:bCs/>
      <w:position w:val="6"/>
      <w:sz w:val="16"/>
      <w:szCs w:val="16"/>
    </w:rPr>
  </w:style>
  <w:style w:type="paragraph" w:styleId="FootnoteText">
    <w:name w:val="footnote text"/>
    <w:basedOn w:val="Normal"/>
    <w:semiHidden/>
    <w:rsid w:val="002611E7"/>
    <w:pPr>
      <w:keepLines/>
      <w:spacing w:after="0"/>
      <w:ind w:left="454" w:hanging="454"/>
    </w:pPr>
    <w:rPr>
      <w:sz w:val="16"/>
      <w:szCs w:val="16"/>
    </w:rPr>
  </w:style>
  <w:style w:type="paragraph" w:customStyle="1" w:styleId="3GPPHeader">
    <w:name w:val="3GPP_Header"/>
    <w:basedOn w:val="Normal"/>
    <w:qFormat/>
    <w:rsid w:val="002611E7"/>
    <w:pPr>
      <w:tabs>
        <w:tab w:val="left" w:pos="1800"/>
        <w:tab w:val="right" w:pos="9360"/>
      </w:tabs>
      <w:spacing w:after="0"/>
    </w:pPr>
    <w:rPr>
      <w:rFonts w:ascii="Arial" w:hAnsi="Arial"/>
      <w:b/>
    </w:rPr>
  </w:style>
  <w:style w:type="paragraph" w:styleId="TOC9">
    <w:name w:val="toc 9"/>
    <w:basedOn w:val="TOC8"/>
    <w:semiHidden/>
    <w:rsid w:val="002611E7"/>
    <w:pPr>
      <w:ind w:left="1418" w:hanging="1418"/>
    </w:pPr>
  </w:style>
  <w:style w:type="paragraph" w:styleId="TOC6">
    <w:name w:val="toc 6"/>
    <w:basedOn w:val="TOC5"/>
    <w:next w:val="Normal"/>
    <w:semiHidden/>
    <w:rsid w:val="002611E7"/>
    <w:pPr>
      <w:ind w:left="1985" w:hanging="1985"/>
    </w:pPr>
  </w:style>
  <w:style w:type="paragraph" w:styleId="TOC7">
    <w:name w:val="toc 7"/>
    <w:basedOn w:val="TOC6"/>
    <w:next w:val="Normal"/>
    <w:semiHidden/>
    <w:rsid w:val="002611E7"/>
    <w:pPr>
      <w:ind w:left="2268" w:hanging="2268"/>
    </w:pPr>
  </w:style>
  <w:style w:type="paragraph" w:styleId="ListBullet2">
    <w:name w:val="List Bullet 2"/>
    <w:basedOn w:val="ListBullet"/>
    <w:rsid w:val="002611E7"/>
    <w:pPr>
      <w:numPr>
        <w:numId w:val="6"/>
      </w:numPr>
    </w:pPr>
  </w:style>
  <w:style w:type="paragraph" w:styleId="ListBullet">
    <w:name w:val="List Bullet"/>
    <w:basedOn w:val="BodyText"/>
    <w:rsid w:val="002611E7"/>
    <w:pPr>
      <w:numPr>
        <w:numId w:val="5"/>
      </w:numPr>
    </w:pPr>
  </w:style>
  <w:style w:type="paragraph" w:styleId="ListBullet3">
    <w:name w:val="List Bullet 3"/>
    <w:basedOn w:val="ListBullet2"/>
    <w:rsid w:val="002611E7"/>
    <w:pPr>
      <w:numPr>
        <w:numId w:val="7"/>
      </w:numPr>
    </w:pPr>
  </w:style>
  <w:style w:type="paragraph" w:customStyle="1" w:styleId="EQ">
    <w:name w:val="EQ"/>
    <w:basedOn w:val="Normal"/>
    <w:next w:val="Normal"/>
    <w:rsid w:val="002611E7"/>
    <w:pPr>
      <w:keepLines/>
      <w:tabs>
        <w:tab w:val="center" w:pos="4536"/>
        <w:tab w:val="right" w:pos="9072"/>
      </w:tabs>
      <w:spacing w:after="180"/>
      <w:jc w:val="left"/>
    </w:pPr>
    <w:rPr>
      <w:noProof/>
      <w:lang w:eastAsia="en-US"/>
    </w:rPr>
  </w:style>
  <w:style w:type="paragraph" w:styleId="List2">
    <w:name w:val="List 2"/>
    <w:basedOn w:val="List"/>
    <w:rsid w:val="002611E7"/>
    <w:pPr>
      <w:ind w:left="851"/>
    </w:pPr>
  </w:style>
  <w:style w:type="paragraph" w:styleId="List3">
    <w:name w:val="List 3"/>
    <w:basedOn w:val="List2"/>
    <w:rsid w:val="002611E7"/>
    <w:pPr>
      <w:ind w:left="1135"/>
    </w:pPr>
  </w:style>
  <w:style w:type="paragraph" w:styleId="List4">
    <w:name w:val="List 4"/>
    <w:basedOn w:val="List3"/>
    <w:rsid w:val="002611E7"/>
    <w:pPr>
      <w:ind w:left="1418"/>
    </w:pPr>
  </w:style>
  <w:style w:type="paragraph" w:styleId="List5">
    <w:name w:val="List 5"/>
    <w:basedOn w:val="List4"/>
    <w:rsid w:val="002611E7"/>
    <w:pPr>
      <w:ind w:left="1702"/>
    </w:pPr>
  </w:style>
  <w:style w:type="paragraph" w:customStyle="1" w:styleId="EditorsNote">
    <w:name w:val="Editor's Note"/>
    <w:basedOn w:val="Normal"/>
    <w:rsid w:val="002611E7"/>
    <w:pPr>
      <w:keepLines/>
      <w:spacing w:after="180"/>
      <w:ind w:left="1135" w:hanging="851"/>
      <w:jc w:val="left"/>
    </w:pPr>
    <w:rPr>
      <w:color w:val="FF0000"/>
      <w:lang w:eastAsia="en-US"/>
    </w:rPr>
  </w:style>
  <w:style w:type="paragraph" w:styleId="ListBullet4">
    <w:name w:val="List Bullet 4"/>
    <w:basedOn w:val="ListBullet3"/>
    <w:rsid w:val="002611E7"/>
    <w:pPr>
      <w:numPr>
        <w:numId w:val="8"/>
      </w:numPr>
    </w:pPr>
  </w:style>
  <w:style w:type="paragraph" w:styleId="ListBullet5">
    <w:name w:val="List Bullet 5"/>
    <w:basedOn w:val="ListBullet4"/>
    <w:rsid w:val="002611E7"/>
    <w:pPr>
      <w:numPr>
        <w:numId w:val="4"/>
      </w:numPr>
    </w:pPr>
  </w:style>
  <w:style w:type="paragraph" w:styleId="Footer">
    <w:name w:val="footer"/>
    <w:basedOn w:val="Header"/>
    <w:semiHidden/>
    <w:rsid w:val="002611E7"/>
    <w:pPr>
      <w:jc w:val="center"/>
    </w:pPr>
    <w:rPr>
      <w:i/>
      <w:iCs/>
    </w:rPr>
  </w:style>
  <w:style w:type="paragraph" w:customStyle="1" w:styleId="Reference">
    <w:name w:val="Reference"/>
    <w:basedOn w:val="Normal"/>
    <w:link w:val="ReferenceChar"/>
    <w:qFormat/>
    <w:rsid w:val="002611E7"/>
    <w:pPr>
      <w:numPr>
        <w:numId w:val="2"/>
      </w:numPr>
    </w:pPr>
  </w:style>
  <w:style w:type="paragraph" w:styleId="BalloonText">
    <w:name w:val="Balloon Text"/>
    <w:basedOn w:val="Normal"/>
    <w:semiHidden/>
    <w:rsid w:val="002611E7"/>
    <w:rPr>
      <w:rFonts w:ascii="Tahoma" w:hAnsi="Tahoma" w:cs="Tahoma"/>
      <w:sz w:val="16"/>
      <w:szCs w:val="16"/>
    </w:rPr>
  </w:style>
  <w:style w:type="character" w:styleId="PageNumber">
    <w:name w:val="page number"/>
    <w:basedOn w:val="DefaultParagraphFont"/>
    <w:semiHidden/>
    <w:rsid w:val="002611E7"/>
  </w:style>
  <w:style w:type="paragraph" w:styleId="BodyText">
    <w:name w:val="Body Text"/>
    <w:basedOn w:val="Normal"/>
    <w:link w:val="BodyTextChar"/>
    <w:qFormat/>
    <w:rsid w:val="002611E7"/>
  </w:style>
  <w:style w:type="character" w:styleId="Hyperlink">
    <w:name w:val="Hyperlink"/>
    <w:uiPriority w:val="99"/>
    <w:rsid w:val="002611E7"/>
    <w:rPr>
      <w:color w:val="0000FF"/>
      <w:u w:val="single"/>
      <w:lang w:val="en-GB"/>
    </w:rPr>
  </w:style>
  <w:style w:type="character" w:styleId="FollowedHyperlink">
    <w:name w:val="FollowedHyperlink"/>
    <w:semiHidden/>
    <w:rsid w:val="002611E7"/>
    <w:rPr>
      <w:color w:val="FF0000"/>
      <w:u w:val="single"/>
    </w:rPr>
  </w:style>
  <w:style w:type="character" w:styleId="CommentReference">
    <w:name w:val="annotation reference"/>
    <w:rsid w:val="002611E7"/>
    <w:rPr>
      <w:sz w:val="16"/>
      <w:szCs w:val="16"/>
    </w:rPr>
  </w:style>
  <w:style w:type="paragraph" w:styleId="CommentText">
    <w:name w:val="annotation text"/>
    <w:basedOn w:val="Normal"/>
    <w:link w:val="CommentTextChar"/>
    <w:rsid w:val="002611E7"/>
  </w:style>
  <w:style w:type="paragraph" w:styleId="CommentSubject">
    <w:name w:val="annotation subject"/>
    <w:basedOn w:val="CommentText"/>
    <w:next w:val="CommentText"/>
    <w:semiHidden/>
    <w:rsid w:val="002611E7"/>
    <w:rPr>
      <w:b/>
      <w:bCs/>
    </w:rPr>
  </w:style>
  <w:style w:type="character" w:customStyle="1" w:styleId="Heading1Char">
    <w:name w:val="Heading 1 Char"/>
    <w:link w:val="Heading1"/>
    <w:rsid w:val="002611E7"/>
    <w:rPr>
      <w:rFonts w:ascii="Arial" w:hAnsi="Arial" w:cs="Arial"/>
      <w:sz w:val="32"/>
      <w:szCs w:val="36"/>
      <w:lang w:val="en-GB" w:eastAsia="zh-CN"/>
    </w:rPr>
  </w:style>
  <w:style w:type="paragraph" w:customStyle="1" w:styleId="B1">
    <w:name w:val="B1"/>
    <w:basedOn w:val="List"/>
    <w:link w:val="B1Zchn"/>
    <w:uiPriority w:val="99"/>
    <w:qFormat/>
    <w:rsid w:val="002611E7"/>
    <w:pPr>
      <w:spacing w:after="180"/>
      <w:jc w:val="left"/>
    </w:pPr>
    <w:rPr>
      <w:lang w:eastAsia="en-US"/>
    </w:rPr>
  </w:style>
  <w:style w:type="paragraph" w:customStyle="1" w:styleId="B2">
    <w:name w:val="B2"/>
    <w:basedOn w:val="List2"/>
    <w:link w:val="B2Char"/>
    <w:qFormat/>
    <w:rsid w:val="002611E7"/>
    <w:pPr>
      <w:spacing w:after="180"/>
      <w:jc w:val="left"/>
    </w:pPr>
    <w:rPr>
      <w:lang w:eastAsia="en-US"/>
    </w:rPr>
  </w:style>
  <w:style w:type="paragraph" w:customStyle="1" w:styleId="B3">
    <w:name w:val="B3"/>
    <w:basedOn w:val="List3"/>
    <w:rsid w:val="002611E7"/>
    <w:pPr>
      <w:spacing w:after="180"/>
      <w:jc w:val="left"/>
    </w:pPr>
    <w:rPr>
      <w:lang w:eastAsia="en-US"/>
    </w:rPr>
  </w:style>
  <w:style w:type="paragraph" w:customStyle="1" w:styleId="B4">
    <w:name w:val="B4"/>
    <w:basedOn w:val="List4"/>
    <w:rsid w:val="002611E7"/>
    <w:pPr>
      <w:spacing w:after="180"/>
      <w:jc w:val="left"/>
    </w:pPr>
    <w:rPr>
      <w:lang w:eastAsia="en-US"/>
    </w:rPr>
  </w:style>
  <w:style w:type="paragraph" w:customStyle="1" w:styleId="Proposal">
    <w:name w:val="Proposal"/>
    <w:basedOn w:val="Normal"/>
    <w:qFormat/>
    <w:rsid w:val="002611E7"/>
    <w:pPr>
      <w:numPr>
        <w:numId w:val="3"/>
      </w:numPr>
      <w:tabs>
        <w:tab w:val="clear" w:pos="1304"/>
        <w:tab w:val="left" w:pos="1701"/>
      </w:tabs>
      <w:ind w:left="1701" w:hanging="1701"/>
    </w:pPr>
    <w:rPr>
      <w:b/>
      <w:bCs/>
    </w:rPr>
  </w:style>
  <w:style w:type="character" w:customStyle="1" w:styleId="BodyTextChar">
    <w:name w:val="Body Text Char"/>
    <w:link w:val="BodyText"/>
    <w:rsid w:val="002611E7"/>
    <w:rPr>
      <w:rFonts w:ascii="Times New Roman" w:hAnsi="Times New Roman"/>
      <w:lang w:val="en-GB" w:eastAsia="zh-CN"/>
    </w:rPr>
  </w:style>
  <w:style w:type="paragraph" w:customStyle="1" w:styleId="B5">
    <w:name w:val="B5"/>
    <w:basedOn w:val="List5"/>
    <w:rsid w:val="002611E7"/>
    <w:pPr>
      <w:spacing w:after="180"/>
      <w:jc w:val="left"/>
    </w:pPr>
    <w:rPr>
      <w:lang w:eastAsia="en-US"/>
    </w:rPr>
  </w:style>
  <w:style w:type="paragraph" w:customStyle="1" w:styleId="EX">
    <w:name w:val="EX"/>
    <w:basedOn w:val="Normal"/>
    <w:rsid w:val="002611E7"/>
    <w:pPr>
      <w:keepLines/>
      <w:spacing w:after="180"/>
      <w:ind w:left="1702" w:hanging="1418"/>
      <w:jc w:val="left"/>
    </w:pPr>
    <w:rPr>
      <w:lang w:eastAsia="en-US"/>
    </w:rPr>
  </w:style>
  <w:style w:type="paragraph" w:customStyle="1" w:styleId="EW">
    <w:name w:val="EW"/>
    <w:basedOn w:val="EX"/>
    <w:rsid w:val="002611E7"/>
    <w:pPr>
      <w:spacing w:after="0"/>
    </w:pPr>
  </w:style>
  <w:style w:type="paragraph" w:customStyle="1" w:styleId="TAL">
    <w:name w:val="TAL"/>
    <w:basedOn w:val="Normal"/>
    <w:rsid w:val="002611E7"/>
    <w:pPr>
      <w:keepNext/>
      <w:keepLines/>
      <w:spacing w:after="0"/>
      <w:jc w:val="left"/>
    </w:pPr>
    <w:rPr>
      <w:sz w:val="18"/>
      <w:lang w:eastAsia="en-US"/>
    </w:rPr>
  </w:style>
  <w:style w:type="paragraph" w:customStyle="1" w:styleId="TAC">
    <w:name w:val="TAC"/>
    <w:basedOn w:val="TAL"/>
    <w:link w:val="TACChar"/>
    <w:rsid w:val="002611E7"/>
    <w:pPr>
      <w:jc w:val="center"/>
    </w:pPr>
  </w:style>
  <w:style w:type="paragraph" w:customStyle="1" w:styleId="TAH">
    <w:name w:val="TAH"/>
    <w:basedOn w:val="TAC"/>
    <w:link w:val="TAHCar"/>
    <w:rsid w:val="002611E7"/>
    <w:rPr>
      <w:b/>
    </w:rPr>
  </w:style>
  <w:style w:type="paragraph" w:customStyle="1" w:styleId="TAN">
    <w:name w:val="TAN"/>
    <w:basedOn w:val="TAL"/>
    <w:rsid w:val="002611E7"/>
    <w:pPr>
      <w:ind w:left="851" w:hanging="851"/>
    </w:pPr>
  </w:style>
  <w:style w:type="paragraph" w:customStyle="1" w:styleId="TAR">
    <w:name w:val="TAR"/>
    <w:basedOn w:val="TAL"/>
    <w:rsid w:val="002611E7"/>
    <w:pPr>
      <w:jc w:val="right"/>
    </w:pPr>
  </w:style>
  <w:style w:type="paragraph" w:customStyle="1" w:styleId="TH">
    <w:name w:val="TH"/>
    <w:basedOn w:val="Normal"/>
    <w:link w:val="THChar"/>
    <w:rsid w:val="002611E7"/>
    <w:pPr>
      <w:keepNext/>
      <w:keepLines/>
      <w:spacing w:before="60" w:after="180"/>
      <w:jc w:val="center"/>
    </w:pPr>
    <w:rPr>
      <w:b/>
      <w:lang w:eastAsia="en-US"/>
    </w:rPr>
  </w:style>
  <w:style w:type="paragraph" w:customStyle="1" w:styleId="TF">
    <w:name w:val="TF"/>
    <w:basedOn w:val="TH"/>
    <w:rsid w:val="002611E7"/>
    <w:pPr>
      <w:keepNext w:val="0"/>
      <w:spacing w:before="0" w:after="240"/>
    </w:pPr>
  </w:style>
  <w:style w:type="paragraph" w:customStyle="1" w:styleId="TT">
    <w:name w:val="TT"/>
    <w:basedOn w:val="Heading1"/>
    <w:next w:val="Normal"/>
    <w:rsid w:val="002611E7"/>
    <w:pPr>
      <w:numPr>
        <w:numId w:val="0"/>
      </w:numPr>
      <w:ind w:left="1134" w:hanging="1134"/>
      <w:outlineLvl w:val="9"/>
    </w:pPr>
    <w:rPr>
      <w:rFonts w:cs="Times New Roman"/>
      <w:szCs w:val="20"/>
      <w:lang w:eastAsia="en-US"/>
    </w:rPr>
  </w:style>
  <w:style w:type="paragraph" w:customStyle="1" w:styleId="ZA">
    <w:name w:val="ZA"/>
    <w:rsid w:val="002611E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611E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611E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2611E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2611E7"/>
  </w:style>
  <w:style w:type="paragraph" w:customStyle="1" w:styleId="ZH">
    <w:name w:val="ZH"/>
    <w:rsid w:val="002611E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2611E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2611E7"/>
    <w:pPr>
      <w:framePr w:hRule="auto" w:wrap="notBeside" w:y="852"/>
    </w:pPr>
    <w:rPr>
      <w:i w:val="0"/>
      <w:sz w:val="40"/>
    </w:rPr>
  </w:style>
  <w:style w:type="paragraph" w:customStyle="1" w:styleId="ZU">
    <w:name w:val="ZU"/>
    <w:rsid w:val="002611E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611E7"/>
    <w:pPr>
      <w:framePr w:wrap="notBeside" w:y="16161"/>
    </w:pPr>
  </w:style>
  <w:style w:type="paragraph" w:customStyle="1" w:styleId="FP">
    <w:name w:val="FP"/>
    <w:basedOn w:val="Normal"/>
    <w:rsid w:val="002611E7"/>
    <w:pPr>
      <w:spacing w:after="0"/>
      <w:jc w:val="left"/>
    </w:pPr>
    <w:rPr>
      <w:lang w:eastAsia="en-US"/>
    </w:rPr>
  </w:style>
  <w:style w:type="paragraph" w:customStyle="1" w:styleId="Observation">
    <w:name w:val="Observation"/>
    <w:basedOn w:val="Proposal"/>
    <w:qFormat/>
    <w:rsid w:val="002611E7"/>
    <w:pPr>
      <w:numPr>
        <w:numId w:val="13"/>
      </w:numPr>
      <w:ind w:left="1701" w:hanging="1701"/>
    </w:pPr>
  </w:style>
  <w:style w:type="paragraph" w:styleId="TableofFigures">
    <w:name w:val="table of figures"/>
    <w:basedOn w:val="Normal"/>
    <w:next w:val="Normal"/>
    <w:uiPriority w:val="99"/>
    <w:rsid w:val="002611E7"/>
    <w:pPr>
      <w:ind w:left="1418" w:hanging="1418"/>
      <w:jc w:val="left"/>
    </w:pPr>
    <w:rPr>
      <w:b/>
    </w:rPr>
  </w:style>
  <w:style w:type="paragraph" w:styleId="Index4">
    <w:name w:val="index 4"/>
    <w:basedOn w:val="Normal"/>
    <w:next w:val="Normal"/>
    <w:autoRedefine/>
    <w:rsid w:val="002611E7"/>
    <w:pPr>
      <w:ind w:left="800" w:hanging="200"/>
    </w:pPr>
  </w:style>
  <w:style w:type="paragraph" w:styleId="ListParagraph">
    <w:name w:val="List Paragraph"/>
    <w:aliases w:val="- Bullets,목록 단락,リスト段落"/>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aliases w:val="- Bullets Char,목록 단락 Char,リスト段落 Char"/>
    <w:link w:val="ListParagraph"/>
    <w:uiPriority w:val="34"/>
    <w:qFormat/>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5"/>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character" w:styleId="PlaceholderText">
    <w:name w:val="Placeholder Text"/>
    <w:basedOn w:val="DefaultParagraphFont"/>
    <w:uiPriority w:val="99"/>
    <w:semiHidden/>
    <w:rsid w:val="000D1880"/>
    <w:rPr>
      <w:color w:val="808080"/>
    </w:rPr>
  </w:style>
  <w:style w:type="paragraph" w:customStyle="1" w:styleId="IvDbodytext">
    <w:name w:val="IvD bodytext"/>
    <w:basedOn w:val="BodyText"/>
    <w:link w:val="IvDbodytextChar"/>
    <w:qFormat/>
    <w:rsid w:val="001E0DEF"/>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spacing w:val="2"/>
    </w:rPr>
  </w:style>
  <w:style w:type="character" w:customStyle="1" w:styleId="IvDbodytextChar">
    <w:name w:val="IvD bodytext Char"/>
    <w:basedOn w:val="BodyTextChar"/>
    <w:link w:val="IvDbodytext"/>
    <w:rsid w:val="001E0DEF"/>
    <w:rPr>
      <w:rFonts w:ascii="Arial" w:hAnsi="Arial"/>
      <w:spacing w:val="2"/>
      <w:lang w:val="en-GB" w:eastAsia="zh-CN"/>
    </w:rPr>
  </w:style>
  <w:style w:type="table" w:styleId="TableGrid">
    <w:name w:val="Table Grid"/>
    <w:basedOn w:val="TableNormal"/>
    <w:rsid w:val="009F0C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06D6F"/>
    <w:rPr>
      <w:rFonts w:ascii="Times New Roman" w:hAnsi="Times New Roman"/>
      <w:lang w:val="en-GB" w:eastAsia="zh-CN"/>
    </w:rPr>
  </w:style>
  <w:style w:type="paragraph" w:customStyle="1" w:styleId="IvDInstructiontext">
    <w:name w:val="IvD Instructiontext"/>
    <w:basedOn w:val="BodyText"/>
    <w:link w:val="IvDInstructiontextChar"/>
    <w:uiPriority w:val="99"/>
    <w:qFormat/>
    <w:rsid w:val="00796573"/>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796573"/>
    <w:rPr>
      <w:rFonts w:ascii="Arial" w:hAnsi="Arial"/>
      <w:i/>
      <w:color w:val="7F7F7F" w:themeColor="text1" w:themeTint="80"/>
      <w:spacing w:val="2"/>
      <w:sz w:val="18"/>
      <w:szCs w:val="18"/>
    </w:rPr>
  </w:style>
  <w:style w:type="character" w:customStyle="1" w:styleId="Heading3Char">
    <w:name w:val="Heading 3 Char"/>
    <w:basedOn w:val="DefaultParagraphFont"/>
    <w:link w:val="Heading3"/>
    <w:rsid w:val="002E6401"/>
    <w:rPr>
      <w:rFonts w:ascii="Arial" w:hAnsi="Arial" w:cs="Arial"/>
      <w:sz w:val="24"/>
      <w:szCs w:val="28"/>
      <w:lang w:val="en-GB" w:eastAsia="zh-CN"/>
    </w:rPr>
  </w:style>
  <w:style w:type="paragraph" w:customStyle="1" w:styleId="bullet1">
    <w:name w:val="bullet1"/>
    <w:basedOn w:val="Normal"/>
    <w:link w:val="bullet1Char"/>
    <w:qFormat/>
    <w:rsid w:val="00D641A6"/>
    <w:pPr>
      <w:numPr>
        <w:numId w:val="32"/>
      </w:numPr>
      <w:overflowPunct/>
      <w:autoSpaceDE/>
      <w:autoSpaceDN/>
      <w:adjustRightInd/>
      <w:spacing w:after="0"/>
      <w:jc w:val="left"/>
      <w:textAlignment w:val="auto"/>
    </w:pPr>
    <w:rPr>
      <w:rFonts w:ascii="Calibri" w:eastAsia="SimSun" w:hAnsi="Calibri"/>
      <w:kern w:val="2"/>
      <w:sz w:val="24"/>
      <w:szCs w:val="24"/>
    </w:rPr>
  </w:style>
  <w:style w:type="paragraph" w:customStyle="1" w:styleId="bullet2">
    <w:name w:val="bullet2"/>
    <w:basedOn w:val="Normal"/>
    <w:link w:val="bullet2Char"/>
    <w:qFormat/>
    <w:rsid w:val="00D641A6"/>
    <w:pPr>
      <w:numPr>
        <w:ilvl w:val="1"/>
        <w:numId w:val="32"/>
      </w:numPr>
      <w:overflowPunct/>
      <w:autoSpaceDE/>
      <w:autoSpaceDN/>
      <w:adjustRightInd/>
      <w:spacing w:after="0"/>
      <w:jc w:val="left"/>
      <w:textAlignment w:val="auto"/>
    </w:pPr>
    <w:rPr>
      <w:rFonts w:ascii="Times" w:eastAsia="SimSun" w:hAnsi="Times"/>
      <w:kern w:val="2"/>
      <w:sz w:val="24"/>
      <w:szCs w:val="24"/>
    </w:rPr>
  </w:style>
  <w:style w:type="character" w:customStyle="1" w:styleId="bullet1Char">
    <w:name w:val="bullet1 Char"/>
    <w:link w:val="bullet1"/>
    <w:rsid w:val="00D641A6"/>
    <w:rPr>
      <w:rFonts w:ascii="Calibri" w:eastAsia="SimSun" w:hAnsi="Calibri"/>
      <w:kern w:val="2"/>
      <w:sz w:val="24"/>
      <w:szCs w:val="24"/>
      <w:lang w:val="en-GB" w:eastAsia="zh-CN"/>
    </w:rPr>
  </w:style>
  <w:style w:type="paragraph" w:customStyle="1" w:styleId="bullet3">
    <w:name w:val="bullet3"/>
    <w:basedOn w:val="Normal"/>
    <w:link w:val="bullet3Char"/>
    <w:qFormat/>
    <w:rsid w:val="00D641A6"/>
    <w:pPr>
      <w:numPr>
        <w:ilvl w:val="2"/>
        <w:numId w:val="32"/>
      </w:numPr>
      <w:overflowPunct/>
      <w:autoSpaceDE/>
      <w:autoSpaceDN/>
      <w:adjustRightInd/>
      <w:spacing w:after="0"/>
      <w:jc w:val="left"/>
      <w:textAlignment w:val="auto"/>
    </w:pPr>
    <w:rPr>
      <w:rFonts w:ascii="Times" w:eastAsia="Batang" w:hAnsi="Times"/>
      <w:szCs w:val="24"/>
      <w:lang w:eastAsia="en-US"/>
    </w:rPr>
  </w:style>
  <w:style w:type="character" w:customStyle="1" w:styleId="bullet2Char">
    <w:name w:val="bullet2 Char"/>
    <w:link w:val="bullet2"/>
    <w:rsid w:val="00D641A6"/>
    <w:rPr>
      <w:rFonts w:ascii="Times" w:eastAsia="SimSun" w:hAnsi="Times"/>
      <w:kern w:val="2"/>
      <w:sz w:val="24"/>
      <w:szCs w:val="24"/>
      <w:lang w:val="en-GB" w:eastAsia="zh-CN"/>
    </w:rPr>
  </w:style>
  <w:style w:type="paragraph" w:customStyle="1" w:styleId="bullet4">
    <w:name w:val="bullet4"/>
    <w:basedOn w:val="Normal"/>
    <w:qFormat/>
    <w:rsid w:val="00D641A6"/>
    <w:pPr>
      <w:numPr>
        <w:ilvl w:val="3"/>
        <w:numId w:val="32"/>
      </w:numPr>
      <w:overflowPunct/>
      <w:autoSpaceDE/>
      <w:autoSpaceDN/>
      <w:adjustRightInd/>
      <w:spacing w:after="0"/>
      <w:jc w:val="left"/>
      <w:textAlignment w:val="auto"/>
    </w:pPr>
    <w:rPr>
      <w:rFonts w:ascii="Times" w:eastAsia="Batang" w:hAnsi="Times"/>
      <w:szCs w:val="24"/>
      <w:lang w:eastAsia="en-US"/>
    </w:rPr>
  </w:style>
  <w:style w:type="paragraph" w:customStyle="1" w:styleId="text">
    <w:name w:val="text"/>
    <w:basedOn w:val="Normal"/>
    <w:link w:val="textChar"/>
    <w:qFormat/>
    <w:rsid w:val="00D641A6"/>
    <w:pPr>
      <w:widowControl w:val="0"/>
      <w:overflowPunct/>
      <w:autoSpaceDE/>
      <w:autoSpaceDN/>
      <w:adjustRightInd/>
      <w:spacing w:after="240"/>
      <w:textAlignment w:val="auto"/>
    </w:pPr>
    <w:rPr>
      <w:rFonts w:ascii="Calibri" w:eastAsia="SimSun" w:hAnsi="Calibri"/>
      <w:kern w:val="2"/>
      <w:sz w:val="24"/>
      <w:lang w:val="en-US"/>
    </w:rPr>
  </w:style>
  <w:style w:type="character" w:customStyle="1" w:styleId="textChar">
    <w:name w:val="text Char"/>
    <w:link w:val="text"/>
    <w:rsid w:val="00D641A6"/>
    <w:rPr>
      <w:rFonts w:ascii="Calibri" w:eastAsia="SimSun" w:hAnsi="Calibri"/>
      <w:kern w:val="2"/>
      <w:sz w:val="24"/>
      <w:lang w:eastAsia="zh-CN"/>
    </w:rPr>
  </w:style>
  <w:style w:type="character" w:customStyle="1" w:styleId="bullet3Char">
    <w:name w:val="bullet3 Char"/>
    <w:link w:val="bullet3"/>
    <w:rsid w:val="00D641A6"/>
    <w:rPr>
      <w:rFonts w:ascii="Times" w:eastAsia="Batang" w:hAnsi="Times"/>
      <w:szCs w:val="24"/>
      <w:lang w:val="en-GB"/>
    </w:rPr>
  </w:style>
  <w:style w:type="character" w:customStyle="1" w:styleId="THChar">
    <w:name w:val="TH Char"/>
    <w:link w:val="TH"/>
    <w:rsid w:val="00EB39AA"/>
    <w:rPr>
      <w:rFonts w:ascii="Times New Roman" w:hAnsi="Times New Roman"/>
      <w:b/>
      <w:lang w:val="en-GB"/>
    </w:rPr>
  </w:style>
  <w:style w:type="character" w:customStyle="1" w:styleId="TACChar">
    <w:name w:val="TAC Char"/>
    <w:link w:val="TAC"/>
    <w:locked/>
    <w:rsid w:val="00EB39AA"/>
    <w:rPr>
      <w:rFonts w:ascii="Times New Roman" w:hAnsi="Times New Roman"/>
      <w:sz w:val="18"/>
      <w:lang w:val="en-GB"/>
    </w:rPr>
  </w:style>
  <w:style w:type="character" w:customStyle="1" w:styleId="TAHCar">
    <w:name w:val="TAH Car"/>
    <w:link w:val="TAH"/>
    <w:rsid w:val="00EB39AA"/>
    <w:rPr>
      <w:rFonts w:ascii="Times New Roman" w:hAnsi="Times New Roman"/>
      <w:b/>
      <w:sz w:val="18"/>
      <w:lang w:val="en-GB"/>
    </w:rPr>
  </w:style>
  <w:style w:type="character" w:customStyle="1" w:styleId="B1Zchn">
    <w:name w:val="B1 Zchn"/>
    <w:link w:val="B1"/>
    <w:rsid w:val="00EB39AA"/>
    <w:rPr>
      <w:rFonts w:ascii="Times New Roman" w:hAnsi="Times New Roman"/>
      <w:lang w:val="en-GB"/>
    </w:rPr>
  </w:style>
  <w:style w:type="character" w:customStyle="1" w:styleId="B10">
    <w:name w:val="B1 (文字)"/>
    <w:uiPriority w:val="99"/>
    <w:qFormat/>
    <w:locked/>
    <w:rsid w:val="00072530"/>
    <w:rPr>
      <w:lang w:val="en-GB"/>
    </w:rPr>
  </w:style>
  <w:style w:type="character" w:customStyle="1" w:styleId="CommentTextChar">
    <w:name w:val="Comment Text Char"/>
    <w:link w:val="CommentText"/>
    <w:uiPriority w:val="99"/>
    <w:rsid w:val="00F2136A"/>
    <w:rPr>
      <w:rFonts w:ascii="Times New Roman" w:hAnsi="Times New Roman"/>
      <w:lang w:val="en-GB" w:eastAsia="zh-CN"/>
    </w:rPr>
  </w:style>
  <w:style w:type="character" w:customStyle="1" w:styleId="B2Char">
    <w:name w:val="B2 Char"/>
    <w:link w:val="B2"/>
    <w:rsid w:val="0077381A"/>
    <w:rPr>
      <w:rFonts w:ascii="Times New Roman" w:hAnsi="Times New Roman"/>
      <w:lang w:val="en-GB"/>
    </w:rPr>
  </w:style>
  <w:style w:type="character" w:customStyle="1" w:styleId="B1Char1">
    <w:name w:val="B1 Char1"/>
    <w:rsid w:val="00F66BCF"/>
    <w:rPr>
      <w:lang w:val="en-GB" w:eastAsia="en-US"/>
    </w:rPr>
  </w:style>
  <w:style w:type="paragraph" w:styleId="Revision">
    <w:name w:val="Revision"/>
    <w:hidden/>
    <w:uiPriority w:val="99"/>
    <w:semiHidden/>
    <w:rsid w:val="00234CA0"/>
    <w:rPr>
      <w:rFonts w:ascii="Times New Roman" w:hAnsi="Times New Roman"/>
      <w:lang w:val="en-GB" w:eastAsia="zh-CN"/>
    </w:rPr>
  </w:style>
  <w:style w:type="paragraph" w:styleId="BodyTextIndent2">
    <w:name w:val="Body Text Indent 2"/>
    <w:basedOn w:val="Normal"/>
    <w:link w:val="BodyTextIndent2Char"/>
    <w:rsid w:val="00803122"/>
    <w:pPr>
      <w:widowControl w:val="0"/>
      <w:numPr>
        <w:numId w:val="35"/>
      </w:numPr>
      <w:tabs>
        <w:tab w:val="clear" w:pos="992"/>
        <w:tab w:val="left" w:pos="2205"/>
      </w:tabs>
      <w:spacing w:after="0"/>
      <w:ind w:left="200" w:firstLine="0"/>
    </w:pPr>
    <w:rPr>
      <w:kern w:val="2"/>
      <w:lang w:val="en-US" w:eastAsia="ja-JP"/>
    </w:rPr>
  </w:style>
  <w:style w:type="character" w:customStyle="1" w:styleId="BodyTextIndent2Char">
    <w:name w:val="Body Text Indent 2 Char"/>
    <w:basedOn w:val="DefaultParagraphFont"/>
    <w:link w:val="BodyTextIndent2"/>
    <w:rsid w:val="00803122"/>
    <w:rPr>
      <w:rFonts w:ascii="Times New Roman" w:hAnsi="Times New Roman"/>
      <w:kern w:val="2"/>
      <w:lang w:eastAsia="ja-JP"/>
    </w:rPr>
  </w:style>
  <w:style w:type="paragraph" w:customStyle="1" w:styleId="textintend1">
    <w:name w:val="text intend 1"/>
    <w:basedOn w:val="text"/>
    <w:rsid w:val="00347233"/>
    <w:pPr>
      <w:widowControl/>
      <w:numPr>
        <w:numId w:val="3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CharChar3CharCharCharCharCharChar">
    <w:name w:val="Char Char3 Char Char Char Char Char Char"/>
    <w:semiHidden/>
    <w:rsid w:val="00781425"/>
    <w:pPr>
      <w:keepNext/>
      <w:autoSpaceDE w:val="0"/>
      <w:autoSpaceDN w:val="0"/>
      <w:adjustRightInd w:val="0"/>
      <w:spacing w:before="60" w:after="60"/>
      <w:ind w:left="567" w:hanging="283"/>
      <w:jc w:val="both"/>
    </w:pPr>
    <w:rPr>
      <w:rFonts w:ascii="Arial" w:eastAsia="SimSun"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807784">
      <w:bodyDiv w:val="1"/>
      <w:marLeft w:val="0"/>
      <w:marRight w:val="0"/>
      <w:marTop w:val="0"/>
      <w:marBottom w:val="0"/>
      <w:divBdr>
        <w:top w:val="none" w:sz="0" w:space="0" w:color="auto"/>
        <w:left w:val="none" w:sz="0" w:space="0" w:color="auto"/>
        <w:bottom w:val="none" w:sz="0" w:space="0" w:color="auto"/>
        <w:right w:val="none" w:sz="0" w:space="0" w:color="auto"/>
      </w:divBdr>
    </w:div>
    <w:div w:id="152571953">
      <w:bodyDiv w:val="1"/>
      <w:marLeft w:val="0"/>
      <w:marRight w:val="0"/>
      <w:marTop w:val="0"/>
      <w:marBottom w:val="0"/>
      <w:divBdr>
        <w:top w:val="none" w:sz="0" w:space="0" w:color="auto"/>
        <w:left w:val="none" w:sz="0" w:space="0" w:color="auto"/>
        <w:bottom w:val="none" w:sz="0" w:space="0" w:color="auto"/>
        <w:right w:val="none" w:sz="0" w:space="0" w:color="auto"/>
      </w:divBdr>
    </w:div>
    <w:div w:id="279386823">
      <w:bodyDiv w:val="1"/>
      <w:marLeft w:val="0"/>
      <w:marRight w:val="0"/>
      <w:marTop w:val="0"/>
      <w:marBottom w:val="0"/>
      <w:divBdr>
        <w:top w:val="none" w:sz="0" w:space="0" w:color="auto"/>
        <w:left w:val="none" w:sz="0" w:space="0" w:color="auto"/>
        <w:bottom w:val="none" w:sz="0" w:space="0" w:color="auto"/>
        <w:right w:val="none" w:sz="0" w:space="0" w:color="auto"/>
      </w:divBdr>
    </w:div>
    <w:div w:id="279998113">
      <w:bodyDiv w:val="1"/>
      <w:marLeft w:val="0"/>
      <w:marRight w:val="0"/>
      <w:marTop w:val="0"/>
      <w:marBottom w:val="0"/>
      <w:divBdr>
        <w:top w:val="none" w:sz="0" w:space="0" w:color="auto"/>
        <w:left w:val="none" w:sz="0" w:space="0" w:color="auto"/>
        <w:bottom w:val="none" w:sz="0" w:space="0" w:color="auto"/>
        <w:right w:val="none" w:sz="0" w:space="0" w:color="auto"/>
      </w:divBdr>
    </w:div>
    <w:div w:id="409890074">
      <w:bodyDiv w:val="1"/>
      <w:marLeft w:val="0"/>
      <w:marRight w:val="0"/>
      <w:marTop w:val="0"/>
      <w:marBottom w:val="0"/>
      <w:divBdr>
        <w:top w:val="none" w:sz="0" w:space="0" w:color="auto"/>
        <w:left w:val="none" w:sz="0" w:space="0" w:color="auto"/>
        <w:bottom w:val="none" w:sz="0" w:space="0" w:color="auto"/>
        <w:right w:val="none" w:sz="0" w:space="0" w:color="auto"/>
      </w:divBdr>
      <w:divsChild>
        <w:div w:id="2363797">
          <w:marLeft w:val="360"/>
          <w:marRight w:val="0"/>
          <w:marTop w:val="200"/>
          <w:marBottom w:val="0"/>
          <w:divBdr>
            <w:top w:val="none" w:sz="0" w:space="0" w:color="auto"/>
            <w:left w:val="none" w:sz="0" w:space="0" w:color="auto"/>
            <w:bottom w:val="none" w:sz="0" w:space="0" w:color="auto"/>
            <w:right w:val="none" w:sz="0" w:space="0" w:color="auto"/>
          </w:divBdr>
        </w:div>
      </w:divsChild>
    </w:div>
    <w:div w:id="434987195">
      <w:bodyDiv w:val="1"/>
      <w:marLeft w:val="0"/>
      <w:marRight w:val="0"/>
      <w:marTop w:val="0"/>
      <w:marBottom w:val="0"/>
      <w:divBdr>
        <w:top w:val="none" w:sz="0" w:space="0" w:color="auto"/>
        <w:left w:val="none" w:sz="0" w:space="0" w:color="auto"/>
        <w:bottom w:val="none" w:sz="0" w:space="0" w:color="auto"/>
        <w:right w:val="none" w:sz="0" w:space="0" w:color="auto"/>
      </w:divBdr>
    </w:div>
    <w:div w:id="640038828">
      <w:bodyDiv w:val="1"/>
      <w:marLeft w:val="0"/>
      <w:marRight w:val="0"/>
      <w:marTop w:val="0"/>
      <w:marBottom w:val="0"/>
      <w:divBdr>
        <w:top w:val="none" w:sz="0" w:space="0" w:color="auto"/>
        <w:left w:val="none" w:sz="0" w:space="0" w:color="auto"/>
        <w:bottom w:val="none" w:sz="0" w:space="0" w:color="auto"/>
        <w:right w:val="none" w:sz="0" w:space="0" w:color="auto"/>
      </w:divBdr>
    </w:div>
    <w:div w:id="672268828">
      <w:bodyDiv w:val="1"/>
      <w:marLeft w:val="0"/>
      <w:marRight w:val="0"/>
      <w:marTop w:val="0"/>
      <w:marBottom w:val="0"/>
      <w:divBdr>
        <w:top w:val="none" w:sz="0" w:space="0" w:color="auto"/>
        <w:left w:val="none" w:sz="0" w:space="0" w:color="auto"/>
        <w:bottom w:val="none" w:sz="0" w:space="0" w:color="auto"/>
        <w:right w:val="none" w:sz="0" w:space="0" w:color="auto"/>
      </w:divBdr>
      <w:divsChild>
        <w:div w:id="145360400">
          <w:marLeft w:val="360"/>
          <w:marRight w:val="0"/>
          <w:marTop w:val="0"/>
          <w:marBottom w:val="0"/>
          <w:divBdr>
            <w:top w:val="none" w:sz="0" w:space="0" w:color="auto"/>
            <w:left w:val="none" w:sz="0" w:space="0" w:color="auto"/>
            <w:bottom w:val="none" w:sz="0" w:space="0" w:color="auto"/>
            <w:right w:val="none" w:sz="0" w:space="0" w:color="auto"/>
          </w:divBdr>
        </w:div>
      </w:divsChild>
    </w:div>
    <w:div w:id="681510860">
      <w:bodyDiv w:val="1"/>
      <w:marLeft w:val="0"/>
      <w:marRight w:val="0"/>
      <w:marTop w:val="0"/>
      <w:marBottom w:val="0"/>
      <w:divBdr>
        <w:top w:val="none" w:sz="0" w:space="0" w:color="auto"/>
        <w:left w:val="none" w:sz="0" w:space="0" w:color="auto"/>
        <w:bottom w:val="none" w:sz="0" w:space="0" w:color="auto"/>
        <w:right w:val="none" w:sz="0" w:space="0" w:color="auto"/>
      </w:divBdr>
    </w:div>
    <w:div w:id="1114640461">
      <w:bodyDiv w:val="1"/>
      <w:marLeft w:val="0"/>
      <w:marRight w:val="0"/>
      <w:marTop w:val="0"/>
      <w:marBottom w:val="0"/>
      <w:divBdr>
        <w:top w:val="none" w:sz="0" w:space="0" w:color="auto"/>
        <w:left w:val="none" w:sz="0" w:space="0" w:color="auto"/>
        <w:bottom w:val="none" w:sz="0" w:space="0" w:color="auto"/>
        <w:right w:val="none" w:sz="0" w:space="0" w:color="auto"/>
      </w:divBdr>
      <w:divsChild>
        <w:div w:id="1084103752">
          <w:marLeft w:val="360"/>
          <w:marRight w:val="0"/>
          <w:marTop w:val="200"/>
          <w:marBottom w:val="0"/>
          <w:divBdr>
            <w:top w:val="none" w:sz="0" w:space="0" w:color="auto"/>
            <w:left w:val="none" w:sz="0" w:space="0" w:color="auto"/>
            <w:bottom w:val="none" w:sz="0" w:space="0" w:color="auto"/>
            <w:right w:val="none" w:sz="0" w:space="0" w:color="auto"/>
          </w:divBdr>
        </w:div>
        <w:div w:id="1076853558">
          <w:marLeft w:val="1080"/>
          <w:marRight w:val="0"/>
          <w:marTop w:val="100"/>
          <w:marBottom w:val="0"/>
          <w:divBdr>
            <w:top w:val="none" w:sz="0" w:space="0" w:color="auto"/>
            <w:left w:val="none" w:sz="0" w:space="0" w:color="auto"/>
            <w:bottom w:val="none" w:sz="0" w:space="0" w:color="auto"/>
            <w:right w:val="none" w:sz="0" w:space="0" w:color="auto"/>
          </w:divBdr>
        </w:div>
        <w:div w:id="1072777336">
          <w:marLeft w:val="1080"/>
          <w:marRight w:val="0"/>
          <w:marTop w:val="100"/>
          <w:marBottom w:val="0"/>
          <w:divBdr>
            <w:top w:val="none" w:sz="0" w:space="0" w:color="auto"/>
            <w:left w:val="none" w:sz="0" w:space="0" w:color="auto"/>
            <w:bottom w:val="none" w:sz="0" w:space="0" w:color="auto"/>
            <w:right w:val="none" w:sz="0" w:space="0" w:color="auto"/>
          </w:divBdr>
        </w:div>
        <w:div w:id="2116511314">
          <w:marLeft w:val="1080"/>
          <w:marRight w:val="0"/>
          <w:marTop w:val="100"/>
          <w:marBottom w:val="0"/>
          <w:divBdr>
            <w:top w:val="none" w:sz="0" w:space="0" w:color="auto"/>
            <w:left w:val="none" w:sz="0" w:space="0" w:color="auto"/>
            <w:bottom w:val="none" w:sz="0" w:space="0" w:color="auto"/>
            <w:right w:val="none" w:sz="0" w:space="0" w:color="auto"/>
          </w:divBdr>
        </w:div>
        <w:div w:id="566379552">
          <w:marLeft w:val="1800"/>
          <w:marRight w:val="0"/>
          <w:marTop w:val="100"/>
          <w:marBottom w:val="0"/>
          <w:divBdr>
            <w:top w:val="none" w:sz="0" w:space="0" w:color="auto"/>
            <w:left w:val="none" w:sz="0" w:space="0" w:color="auto"/>
            <w:bottom w:val="none" w:sz="0" w:space="0" w:color="auto"/>
            <w:right w:val="none" w:sz="0" w:space="0" w:color="auto"/>
          </w:divBdr>
        </w:div>
        <w:div w:id="1242955884">
          <w:marLeft w:val="1800"/>
          <w:marRight w:val="0"/>
          <w:marTop w:val="100"/>
          <w:marBottom w:val="0"/>
          <w:divBdr>
            <w:top w:val="none" w:sz="0" w:space="0" w:color="auto"/>
            <w:left w:val="none" w:sz="0" w:space="0" w:color="auto"/>
            <w:bottom w:val="none" w:sz="0" w:space="0" w:color="auto"/>
            <w:right w:val="none" w:sz="0" w:space="0" w:color="auto"/>
          </w:divBdr>
        </w:div>
        <w:div w:id="1835148508">
          <w:marLeft w:val="1800"/>
          <w:marRight w:val="0"/>
          <w:marTop w:val="100"/>
          <w:marBottom w:val="0"/>
          <w:divBdr>
            <w:top w:val="none" w:sz="0" w:space="0" w:color="auto"/>
            <w:left w:val="none" w:sz="0" w:space="0" w:color="auto"/>
            <w:bottom w:val="none" w:sz="0" w:space="0" w:color="auto"/>
            <w:right w:val="none" w:sz="0" w:space="0" w:color="auto"/>
          </w:divBdr>
        </w:div>
        <w:div w:id="360742099">
          <w:marLeft w:val="1800"/>
          <w:marRight w:val="0"/>
          <w:marTop w:val="100"/>
          <w:marBottom w:val="0"/>
          <w:divBdr>
            <w:top w:val="none" w:sz="0" w:space="0" w:color="auto"/>
            <w:left w:val="none" w:sz="0" w:space="0" w:color="auto"/>
            <w:bottom w:val="none" w:sz="0" w:space="0" w:color="auto"/>
            <w:right w:val="none" w:sz="0" w:space="0" w:color="auto"/>
          </w:divBdr>
        </w:div>
        <w:div w:id="2100524086">
          <w:marLeft w:val="1800"/>
          <w:marRight w:val="0"/>
          <w:marTop w:val="100"/>
          <w:marBottom w:val="0"/>
          <w:divBdr>
            <w:top w:val="none" w:sz="0" w:space="0" w:color="auto"/>
            <w:left w:val="none" w:sz="0" w:space="0" w:color="auto"/>
            <w:bottom w:val="none" w:sz="0" w:space="0" w:color="auto"/>
            <w:right w:val="none" w:sz="0" w:space="0" w:color="auto"/>
          </w:divBdr>
        </w:div>
        <w:div w:id="1163427333">
          <w:marLeft w:val="1080"/>
          <w:marRight w:val="0"/>
          <w:marTop w:val="100"/>
          <w:marBottom w:val="0"/>
          <w:divBdr>
            <w:top w:val="none" w:sz="0" w:space="0" w:color="auto"/>
            <w:left w:val="none" w:sz="0" w:space="0" w:color="auto"/>
            <w:bottom w:val="none" w:sz="0" w:space="0" w:color="auto"/>
            <w:right w:val="none" w:sz="0" w:space="0" w:color="auto"/>
          </w:divBdr>
        </w:div>
        <w:div w:id="1611814511">
          <w:marLeft w:val="1080"/>
          <w:marRight w:val="0"/>
          <w:marTop w:val="100"/>
          <w:marBottom w:val="0"/>
          <w:divBdr>
            <w:top w:val="none" w:sz="0" w:space="0" w:color="auto"/>
            <w:left w:val="none" w:sz="0" w:space="0" w:color="auto"/>
            <w:bottom w:val="none" w:sz="0" w:space="0" w:color="auto"/>
            <w:right w:val="none" w:sz="0" w:space="0" w:color="auto"/>
          </w:divBdr>
        </w:div>
        <w:div w:id="314190245">
          <w:marLeft w:val="1800"/>
          <w:marRight w:val="0"/>
          <w:marTop w:val="100"/>
          <w:marBottom w:val="0"/>
          <w:divBdr>
            <w:top w:val="none" w:sz="0" w:space="0" w:color="auto"/>
            <w:left w:val="none" w:sz="0" w:space="0" w:color="auto"/>
            <w:bottom w:val="none" w:sz="0" w:space="0" w:color="auto"/>
            <w:right w:val="none" w:sz="0" w:space="0" w:color="auto"/>
          </w:divBdr>
        </w:div>
        <w:div w:id="1273628655">
          <w:marLeft w:val="360"/>
          <w:marRight w:val="0"/>
          <w:marTop w:val="200"/>
          <w:marBottom w:val="0"/>
          <w:divBdr>
            <w:top w:val="none" w:sz="0" w:space="0" w:color="auto"/>
            <w:left w:val="none" w:sz="0" w:space="0" w:color="auto"/>
            <w:bottom w:val="none" w:sz="0" w:space="0" w:color="auto"/>
            <w:right w:val="none" w:sz="0" w:space="0" w:color="auto"/>
          </w:divBdr>
        </w:div>
        <w:div w:id="1868448908">
          <w:marLeft w:val="1080"/>
          <w:marRight w:val="0"/>
          <w:marTop w:val="100"/>
          <w:marBottom w:val="0"/>
          <w:divBdr>
            <w:top w:val="none" w:sz="0" w:space="0" w:color="auto"/>
            <w:left w:val="none" w:sz="0" w:space="0" w:color="auto"/>
            <w:bottom w:val="none" w:sz="0" w:space="0" w:color="auto"/>
            <w:right w:val="none" w:sz="0" w:space="0" w:color="auto"/>
          </w:divBdr>
        </w:div>
        <w:div w:id="1507093617">
          <w:marLeft w:val="1080"/>
          <w:marRight w:val="0"/>
          <w:marTop w:val="100"/>
          <w:marBottom w:val="0"/>
          <w:divBdr>
            <w:top w:val="none" w:sz="0" w:space="0" w:color="auto"/>
            <w:left w:val="none" w:sz="0" w:space="0" w:color="auto"/>
            <w:bottom w:val="none" w:sz="0" w:space="0" w:color="auto"/>
            <w:right w:val="none" w:sz="0" w:space="0" w:color="auto"/>
          </w:divBdr>
        </w:div>
      </w:divsChild>
    </w:div>
    <w:div w:id="1144546651">
      <w:bodyDiv w:val="1"/>
      <w:marLeft w:val="0"/>
      <w:marRight w:val="0"/>
      <w:marTop w:val="0"/>
      <w:marBottom w:val="0"/>
      <w:divBdr>
        <w:top w:val="none" w:sz="0" w:space="0" w:color="auto"/>
        <w:left w:val="none" w:sz="0" w:space="0" w:color="auto"/>
        <w:bottom w:val="none" w:sz="0" w:space="0" w:color="auto"/>
        <w:right w:val="none" w:sz="0" w:space="0" w:color="auto"/>
      </w:divBdr>
      <w:divsChild>
        <w:div w:id="1880893244">
          <w:marLeft w:val="360"/>
          <w:marRight w:val="0"/>
          <w:marTop w:val="0"/>
          <w:marBottom w:val="0"/>
          <w:divBdr>
            <w:top w:val="none" w:sz="0" w:space="0" w:color="auto"/>
            <w:left w:val="none" w:sz="0" w:space="0" w:color="auto"/>
            <w:bottom w:val="none" w:sz="0" w:space="0" w:color="auto"/>
            <w:right w:val="none" w:sz="0" w:space="0" w:color="auto"/>
          </w:divBdr>
        </w:div>
        <w:div w:id="692924554">
          <w:marLeft w:val="360"/>
          <w:marRight w:val="0"/>
          <w:marTop w:val="0"/>
          <w:marBottom w:val="0"/>
          <w:divBdr>
            <w:top w:val="none" w:sz="0" w:space="0" w:color="auto"/>
            <w:left w:val="none" w:sz="0" w:space="0" w:color="auto"/>
            <w:bottom w:val="none" w:sz="0" w:space="0" w:color="auto"/>
            <w:right w:val="none" w:sz="0" w:space="0" w:color="auto"/>
          </w:divBdr>
        </w:div>
      </w:divsChild>
    </w:div>
    <w:div w:id="1212771272">
      <w:bodyDiv w:val="1"/>
      <w:marLeft w:val="0"/>
      <w:marRight w:val="0"/>
      <w:marTop w:val="0"/>
      <w:marBottom w:val="0"/>
      <w:divBdr>
        <w:top w:val="none" w:sz="0" w:space="0" w:color="auto"/>
        <w:left w:val="none" w:sz="0" w:space="0" w:color="auto"/>
        <w:bottom w:val="none" w:sz="0" w:space="0" w:color="auto"/>
        <w:right w:val="none" w:sz="0" w:space="0" w:color="auto"/>
      </w:divBdr>
    </w:div>
    <w:div w:id="1263955874">
      <w:bodyDiv w:val="1"/>
      <w:marLeft w:val="0"/>
      <w:marRight w:val="0"/>
      <w:marTop w:val="0"/>
      <w:marBottom w:val="0"/>
      <w:divBdr>
        <w:top w:val="none" w:sz="0" w:space="0" w:color="auto"/>
        <w:left w:val="none" w:sz="0" w:space="0" w:color="auto"/>
        <w:bottom w:val="none" w:sz="0" w:space="0" w:color="auto"/>
        <w:right w:val="none" w:sz="0" w:space="0" w:color="auto"/>
      </w:divBdr>
      <w:divsChild>
        <w:div w:id="1357585158">
          <w:marLeft w:val="360"/>
          <w:marRight w:val="0"/>
          <w:marTop w:val="200"/>
          <w:marBottom w:val="0"/>
          <w:divBdr>
            <w:top w:val="none" w:sz="0" w:space="0" w:color="auto"/>
            <w:left w:val="none" w:sz="0" w:space="0" w:color="auto"/>
            <w:bottom w:val="none" w:sz="0" w:space="0" w:color="auto"/>
            <w:right w:val="none" w:sz="0" w:space="0" w:color="auto"/>
          </w:divBdr>
        </w:div>
        <w:div w:id="1644264083">
          <w:marLeft w:val="1080"/>
          <w:marRight w:val="0"/>
          <w:marTop w:val="100"/>
          <w:marBottom w:val="0"/>
          <w:divBdr>
            <w:top w:val="none" w:sz="0" w:space="0" w:color="auto"/>
            <w:left w:val="none" w:sz="0" w:space="0" w:color="auto"/>
            <w:bottom w:val="none" w:sz="0" w:space="0" w:color="auto"/>
            <w:right w:val="none" w:sz="0" w:space="0" w:color="auto"/>
          </w:divBdr>
        </w:div>
        <w:div w:id="536550857">
          <w:marLeft w:val="360"/>
          <w:marRight w:val="0"/>
          <w:marTop w:val="200"/>
          <w:marBottom w:val="0"/>
          <w:divBdr>
            <w:top w:val="none" w:sz="0" w:space="0" w:color="auto"/>
            <w:left w:val="none" w:sz="0" w:space="0" w:color="auto"/>
            <w:bottom w:val="none" w:sz="0" w:space="0" w:color="auto"/>
            <w:right w:val="none" w:sz="0" w:space="0" w:color="auto"/>
          </w:divBdr>
        </w:div>
      </w:divsChild>
    </w:div>
    <w:div w:id="1604419404">
      <w:bodyDiv w:val="1"/>
      <w:marLeft w:val="0"/>
      <w:marRight w:val="0"/>
      <w:marTop w:val="0"/>
      <w:marBottom w:val="0"/>
      <w:divBdr>
        <w:top w:val="none" w:sz="0" w:space="0" w:color="auto"/>
        <w:left w:val="none" w:sz="0" w:space="0" w:color="auto"/>
        <w:bottom w:val="none" w:sz="0" w:space="0" w:color="auto"/>
        <w:right w:val="none" w:sz="0" w:space="0" w:color="auto"/>
      </w:divBdr>
    </w:div>
    <w:div w:id="1604455894">
      <w:bodyDiv w:val="1"/>
      <w:marLeft w:val="0"/>
      <w:marRight w:val="0"/>
      <w:marTop w:val="0"/>
      <w:marBottom w:val="0"/>
      <w:divBdr>
        <w:top w:val="none" w:sz="0" w:space="0" w:color="auto"/>
        <w:left w:val="none" w:sz="0" w:space="0" w:color="auto"/>
        <w:bottom w:val="none" w:sz="0" w:space="0" w:color="auto"/>
        <w:right w:val="none" w:sz="0" w:space="0" w:color="auto"/>
      </w:divBdr>
      <w:divsChild>
        <w:div w:id="915284118">
          <w:marLeft w:val="360"/>
          <w:marRight w:val="0"/>
          <w:marTop w:val="200"/>
          <w:marBottom w:val="0"/>
          <w:divBdr>
            <w:top w:val="none" w:sz="0" w:space="0" w:color="auto"/>
            <w:left w:val="none" w:sz="0" w:space="0" w:color="auto"/>
            <w:bottom w:val="none" w:sz="0" w:space="0" w:color="auto"/>
            <w:right w:val="none" w:sz="0" w:space="0" w:color="auto"/>
          </w:divBdr>
        </w:div>
        <w:div w:id="664556056">
          <w:marLeft w:val="1080"/>
          <w:marRight w:val="0"/>
          <w:marTop w:val="100"/>
          <w:marBottom w:val="0"/>
          <w:divBdr>
            <w:top w:val="none" w:sz="0" w:space="0" w:color="auto"/>
            <w:left w:val="none" w:sz="0" w:space="0" w:color="auto"/>
            <w:bottom w:val="none" w:sz="0" w:space="0" w:color="auto"/>
            <w:right w:val="none" w:sz="0" w:space="0" w:color="auto"/>
          </w:divBdr>
        </w:div>
        <w:div w:id="1357851266">
          <w:marLeft w:val="1800"/>
          <w:marRight w:val="0"/>
          <w:marTop w:val="100"/>
          <w:marBottom w:val="0"/>
          <w:divBdr>
            <w:top w:val="none" w:sz="0" w:space="0" w:color="auto"/>
            <w:left w:val="none" w:sz="0" w:space="0" w:color="auto"/>
            <w:bottom w:val="none" w:sz="0" w:space="0" w:color="auto"/>
            <w:right w:val="none" w:sz="0" w:space="0" w:color="auto"/>
          </w:divBdr>
        </w:div>
        <w:div w:id="1227379929">
          <w:marLeft w:val="1080"/>
          <w:marRight w:val="0"/>
          <w:marTop w:val="100"/>
          <w:marBottom w:val="0"/>
          <w:divBdr>
            <w:top w:val="none" w:sz="0" w:space="0" w:color="auto"/>
            <w:left w:val="none" w:sz="0" w:space="0" w:color="auto"/>
            <w:bottom w:val="none" w:sz="0" w:space="0" w:color="auto"/>
            <w:right w:val="none" w:sz="0" w:space="0" w:color="auto"/>
          </w:divBdr>
        </w:div>
        <w:div w:id="1907910913">
          <w:marLeft w:val="360"/>
          <w:marRight w:val="0"/>
          <w:marTop w:val="200"/>
          <w:marBottom w:val="0"/>
          <w:divBdr>
            <w:top w:val="none" w:sz="0" w:space="0" w:color="auto"/>
            <w:left w:val="none" w:sz="0" w:space="0" w:color="auto"/>
            <w:bottom w:val="none" w:sz="0" w:space="0" w:color="auto"/>
            <w:right w:val="none" w:sz="0" w:space="0" w:color="auto"/>
          </w:divBdr>
        </w:div>
        <w:div w:id="2046640217">
          <w:marLeft w:val="1080"/>
          <w:marRight w:val="0"/>
          <w:marTop w:val="100"/>
          <w:marBottom w:val="0"/>
          <w:divBdr>
            <w:top w:val="none" w:sz="0" w:space="0" w:color="auto"/>
            <w:left w:val="none" w:sz="0" w:space="0" w:color="auto"/>
            <w:bottom w:val="none" w:sz="0" w:space="0" w:color="auto"/>
            <w:right w:val="none" w:sz="0" w:space="0" w:color="auto"/>
          </w:divBdr>
        </w:div>
        <w:div w:id="1449082833">
          <w:marLeft w:val="1080"/>
          <w:marRight w:val="0"/>
          <w:marTop w:val="100"/>
          <w:marBottom w:val="0"/>
          <w:divBdr>
            <w:top w:val="none" w:sz="0" w:space="0" w:color="auto"/>
            <w:left w:val="none" w:sz="0" w:space="0" w:color="auto"/>
            <w:bottom w:val="none" w:sz="0" w:space="0" w:color="auto"/>
            <w:right w:val="none" w:sz="0" w:space="0" w:color="auto"/>
          </w:divBdr>
        </w:div>
      </w:divsChild>
    </w:div>
    <w:div w:id="1607620360">
      <w:bodyDiv w:val="1"/>
      <w:marLeft w:val="0"/>
      <w:marRight w:val="0"/>
      <w:marTop w:val="0"/>
      <w:marBottom w:val="0"/>
      <w:divBdr>
        <w:top w:val="none" w:sz="0" w:space="0" w:color="auto"/>
        <w:left w:val="none" w:sz="0" w:space="0" w:color="auto"/>
        <w:bottom w:val="none" w:sz="0" w:space="0" w:color="auto"/>
        <w:right w:val="none" w:sz="0" w:space="0" w:color="auto"/>
      </w:divBdr>
    </w:div>
    <w:div w:id="1704556323">
      <w:bodyDiv w:val="1"/>
      <w:marLeft w:val="0"/>
      <w:marRight w:val="0"/>
      <w:marTop w:val="0"/>
      <w:marBottom w:val="0"/>
      <w:divBdr>
        <w:top w:val="none" w:sz="0" w:space="0" w:color="auto"/>
        <w:left w:val="none" w:sz="0" w:space="0" w:color="auto"/>
        <w:bottom w:val="none" w:sz="0" w:space="0" w:color="auto"/>
        <w:right w:val="none" w:sz="0" w:space="0" w:color="auto"/>
      </w:divBdr>
    </w:div>
    <w:div w:id="1740668068">
      <w:bodyDiv w:val="1"/>
      <w:marLeft w:val="0"/>
      <w:marRight w:val="0"/>
      <w:marTop w:val="0"/>
      <w:marBottom w:val="0"/>
      <w:divBdr>
        <w:top w:val="none" w:sz="0" w:space="0" w:color="auto"/>
        <w:left w:val="none" w:sz="0" w:space="0" w:color="auto"/>
        <w:bottom w:val="none" w:sz="0" w:space="0" w:color="auto"/>
        <w:right w:val="none" w:sz="0" w:space="0" w:color="auto"/>
      </w:divBdr>
      <w:divsChild>
        <w:div w:id="682047151">
          <w:marLeft w:val="274"/>
          <w:marRight w:val="0"/>
          <w:marTop w:val="115"/>
          <w:marBottom w:val="0"/>
          <w:divBdr>
            <w:top w:val="none" w:sz="0" w:space="0" w:color="auto"/>
            <w:left w:val="none" w:sz="0" w:space="0" w:color="auto"/>
            <w:bottom w:val="none" w:sz="0" w:space="0" w:color="auto"/>
            <w:right w:val="none" w:sz="0" w:space="0" w:color="auto"/>
          </w:divBdr>
        </w:div>
        <w:div w:id="2057116761">
          <w:marLeft w:val="835"/>
          <w:marRight w:val="0"/>
          <w:marTop w:val="96"/>
          <w:marBottom w:val="0"/>
          <w:divBdr>
            <w:top w:val="none" w:sz="0" w:space="0" w:color="auto"/>
            <w:left w:val="none" w:sz="0" w:space="0" w:color="auto"/>
            <w:bottom w:val="none" w:sz="0" w:space="0" w:color="auto"/>
            <w:right w:val="none" w:sz="0" w:space="0" w:color="auto"/>
          </w:divBdr>
        </w:div>
        <w:div w:id="1386294675">
          <w:marLeft w:val="835"/>
          <w:marRight w:val="0"/>
          <w:marTop w:val="96"/>
          <w:marBottom w:val="0"/>
          <w:divBdr>
            <w:top w:val="none" w:sz="0" w:space="0" w:color="auto"/>
            <w:left w:val="none" w:sz="0" w:space="0" w:color="auto"/>
            <w:bottom w:val="none" w:sz="0" w:space="0" w:color="auto"/>
            <w:right w:val="none" w:sz="0" w:space="0" w:color="auto"/>
          </w:divBdr>
        </w:div>
      </w:divsChild>
    </w:div>
    <w:div w:id="1822968498">
      <w:bodyDiv w:val="1"/>
      <w:marLeft w:val="0"/>
      <w:marRight w:val="0"/>
      <w:marTop w:val="0"/>
      <w:marBottom w:val="0"/>
      <w:divBdr>
        <w:top w:val="none" w:sz="0" w:space="0" w:color="auto"/>
        <w:left w:val="none" w:sz="0" w:space="0" w:color="auto"/>
        <w:bottom w:val="none" w:sz="0" w:space="0" w:color="auto"/>
        <w:right w:val="none" w:sz="0" w:space="0" w:color="auto"/>
      </w:divBdr>
      <w:divsChild>
        <w:div w:id="724528331">
          <w:marLeft w:val="360"/>
          <w:marRight w:val="0"/>
          <w:marTop w:val="200"/>
          <w:marBottom w:val="0"/>
          <w:divBdr>
            <w:top w:val="none" w:sz="0" w:space="0" w:color="auto"/>
            <w:left w:val="none" w:sz="0" w:space="0" w:color="auto"/>
            <w:bottom w:val="none" w:sz="0" w:space="0" w:color="auto"/>
            <w:right w:val="none" w:sz="0" w:space="0" w:color="auto"/>
          </w:divBdr>
        </w:div>
        <w:div w:id="2081324156">
          <w:marLeft w:val="1080"/>
          <w:marRight w:val="0"/>
          <w:marTop w:val="100"/>
          <w:marBottom w:val="0"/>
          <w:divBdr>
            <w:top w:val="none" w:sz="0" w:space="0" w:color="auto"/>
            <w:left w:val="none" w:sz="0" w:space="0" w:color="auto"/>
            <w:bottom w:val="none" w:sz="0" w:space="0" w:color="auto"/>
            <w:right w:val="none" w:sz="0" w:space="0" w:color="auto"/>
          </w:divBdr>
        </w:div>
        <w:div w:id="213854961">
          <w:marLeft w:val="1800"/>
          <w:marRight w:val="0"/>
          <w:marTop w:val="100"/>
          <w:marBottom w:val="0"/>
          <w:divBdr>
            <w:top w:val="none" w:sz="0" w:space="0" w:color="auto"/>
            <w:left w:val="none" w:sz="0" w:space="0" w:color="auto"/>
            <w:bottom w:val="none" w:sz="0" w:space="0" w:color="auto"/>
            <w:right w:val="none" w:sz="0" w:space="0" w:color="auto"/>
          </w:divBdr>
        </w:div>
        <w:div w:id="607197751">
          <w:marLeft w:val="1080"/>
          <w:marRight w:val="0"/>
          <w:marTop w:val="100"/>
          <w:marBottom w:val="0"/>
          <w:divBdr>
            <w:top w:val="none" w:sz="0" w:space="0" w:color="auto"/>
            <w:left w:val="none" w:sz="0" w:space="0" w:color="auto"/>
            <w:bottom w:val="none" w:sz="0" w:space="0" w:color="auto"/>
            <w:right w:val="none" w:sz="0" w:space="0" w:color="auto"/>
          </w:divBdr>
        </w:div>
        <w:div w:id="1199971293">
          <w:marLeft w:val="1080"/>
          <w:marRight w:val="0"/>
          <w:marTop w:val="100"/>
          <w:marBottom w:val="0"/>
          <w:divBdr>
            <w:top w:val="none" w:sz="0" w:space="0" w:color="auto"/>
            <w:left w:val="none" w:sz="0" w:space="0" w:color="auto"/>
            <w:bottom w:val="none" w:sz="0" w:space="0" w:color="auto"/>
            <w:right w:val="none" w:sz="0" w:space="0" w:color="auto"/>
          </w:divBdr>
        </w:div>
      </w:divsChild>
    </w:div>
    <w:div w:id="1944871637">
      <w:bodyDiv w:val="1"/>
      <w:marLeft w:val="0"/>
      <w:marRight w:val="0"/>
      <w:marTop w:val="0"/>
      <w:marBottom w:val="0"/>
      <w:divBdr>
        <w:top w:val="none" w:sz="0" w:space="0" w:color="auto"/>
        <w:left w:val="none" w:sz="0" w:space="0" w:color="auto"/>
        <w:bottom w:val="none" w:sz="0" w:space="0" w:color="auto"/>
        <w:right w:val="none" w:sz="0" w:space="0" w:color="auto"/>
      </w:divBdr>
    </w:div>
    <w:div w:id="1998604169">
      <w:bodyDiv w:val="1"/>
      <w:marLeft w:val="0"/>
      <w:marRight w:val="0"/>
      <w:marTop w:val="0"/>
      <w:marBottom w:val="0"/>
      <w:divBdr>
        <w:top w:val="none" w:sz="0" w:space="0" w:color="auto"/>
        <w:left w:val="none" w:sz="0" w:space="0" w:color="auto"/>
        <w:bottom w:val="none" w:sz="0" w:space="0" w:color="auto"/>
        <w:right w:val="none" w:sz="0" w:space="0" w:color="auto"/>
      </w:divBdr>
    </w:div>
    <w:div w:id="2131127295">
      <w:bodyDiv w:val="1"/>
      <w:marLeft w:val="0"/>
      <w:marRight w:val="0"/>
      <w:marTop w:val="0"/>
      <w:marBottom w:val="0"/>
      <w:divBdr>
        <w:top w:val="none" w:sz="0" w:space="0" w:color="auto"/>
        <w:left w:val="none" w:sz="0" w:space="0" w:color="auto"/>
        <w:bottom w:val="none" w:sz="0" w:space="0" w:color="auto"/>
        <w:right w:val="none" w:sz="0" w:space="0" w:color="auto"/>
      </w:divBdr>
      <w:divsChild>
        <w:div w:id="2048603631">
          <w:marLeft w:val="360"/>
          <w:marRight w:val="0"/>
          <w:marTop w:val="0"/>
          <w:marBottom w:val="0"/>
          <w:divBdr>
            <w:top w:val="none" w:sz="0" w:space="0" w:color="auto"/>
            <w:left w:val="none" w:sz="0" w:space="0" w:color="auto"/>
            <w:bottom w:val="none" w:sz="0" w:space="0" w:color="auto"/>
            <w:right w:val="none" w:sz="0" w:space="0" w:color="auto"/>
          </w:divBdr>
        </w:div>
        <w:div w:id="538905781">
          <w:marLeft w:val="108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3gpp.org/ftp/tsg_ran/TSG_RAN/TSGR_80/Docs/RP-181485.zip"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5.bin"/><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AA5607-E164-4103-96B1-FC0AE19F20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576</Words>
  <Characters>3288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2018-08-11T02:13:00Z</dcterms:created>
  <dcterms:modified xsi:type="dcterms:W3CDTF">2018-08-11T02:13:00Z</dcterms:modified>
</cp:coreProperties>
</file>